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B8759" w14:textId="77777777" w:rsidR="00706DE1" w:rsidRPr="001966E0" w:rsidRDefault="00706DE1" w:rsidP="005D478D">
      <w:pPr>
        <w:numPr>
          <w:ilvl w:val="0"/>
          <w:numId w:val="2"/>
        </w:numPr>
        <w:tabs>
          <w:tab w:val="left" w:pos="12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10"/>
          <w:szCs w:val="10"/>
          <w:lang w:eastAsia="ru-RU"/>
        </w:rPr>
      </w:pPr>
      <w:bookmarkStart w:id="0" w:name="_Toc498545069"/>
      <w:r w:rsidRPr="00706DE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</w:t>
      </w:r>
      <w:bookmarkEnd w:id="0"/>
      <w:r w:rsidRPr="00706DE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ЕЛЬ И ОБЩИЕ ПОЛОЖЕНИЯ</w:t>
      </w:r>
    </w:p>
    <w:p w14:paraId="55343061" w14:textId="77777777" w:rsidR="001966E0" w:rsidRPr="00610212" w:rsidRDefault="001966E0" w:rsidP="001966E0">
      <w:pPr>
        <w:tabs>
          <w:tab w:val="left" w:pos="1200"/>
        </w:tabs>
        <w:spacing w:after="0" w:line="240" w:lineRule="auto"/>
        <w:ind w:left="1069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E30EB47" w14:textId="77777777" w:rsidR="00290AD1" w:rsidRPr="005D7A8D" w:rsidRDefault="00706DE1" w:rsidP="005D7A8D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422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06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0AD1" w:rsidRPr="00706DE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5D7A8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290AD1" w:rsidRPr="0070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68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корпоративного </w:t>
      </w:r>
      <w:r w:rsidR="00290AD1" w:rsidRPr="00290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</w:t>
      </w:r>
      <w:r w:rsidR="00290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90AD1" w:rsidRPr="00290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</w:t>
      </w:r>
      <w:r w:rsidR="005D7A8D" w:rsidRPr="005D7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5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взаимодействию с</w:t>
      </w:r>
      <w:r w:rsidR="005D7A8D" w:rsidRPr="005D7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подрядны</w:t>
      </w:r>
      <w:r w:rsidR="001A5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5D7A8D" w:rsidRPr="005D7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</w:t>
      </w:r>
      <w:r w:rsidR="001A5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ями</w:t>
      </w:r>
      <w:r w:rsidR="005D7A8D" w:rsidRPr="005D7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области охраны труда, промышленной безопасн</w:t>
      </w:r>
      <w:r w:rsidR="005D7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ости и охраны окружающей среды </w:t>
      </w:r>
      <w:r w:rsidR="005D7A8D" w:rsidRPr="005D7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группе компаний АО НК «КазМунайГаз» </w:t>
      </w:r>
      <w:r w:rsidR="00290AD1" w:rsidRPr="00290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- Стандарт) </w:t>
      </w:r>
      <w:r w:rsidR="00290AD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</w:t>
      </w:r>
      <w:r w:rsidR="00290AD1" w:rsidRPr="00706DE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290A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5BEEE2A" w14:textId="77777777" w:rsidR="00290AD1" w:rsidRDefault="00290AD1" w:rsidP="007A4E8B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0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единых требований </w:t>
      </w:r>
      <w:r w:rsidR="00603C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83436" w:rsidRPr="00A83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3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организации, эффективного управления и контроля П</w:t>
      </w:r>
      <w:r w:rsidR="00A83436" w:rsidRPr="00A83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одрядны</w:t>
      </w:r>
      <w:r w:rsidR="00603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х/Субподрядных </w:t>
      </w:r>
      <w:r w:rsidR="00A83436" w:rsidRPr="00A83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 w:rsidR="00603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A83436" w:rsidRPr="00A83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06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области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706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ПБ и ООС </w:t>
      </w:r>
      <w:r w:rsidR="00603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выполняющих</w:t>
      </w:r>
      <w:r w:rsidR="00A83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/оказывающих</w:t>
      </w:r>
      <w:r w:rsidR="0030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/поставляющих </w:t>
      </w:r>
      <w:r w:rsidR="00603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</w:t>
      </w:r>
      <w:r w:rsidR="00A83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3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Производственных о</w:t>
      </w:r>
      <w:r w:rsidRPr="00706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бъектах</w:t>
      </w:r>
      <w:r w:rsidR="00A83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Группы компаний КМГ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8C3A643" w14:textId="6A34051B" w:rsidR="008920A3" w:rsidRDefault="008920A3" w:rsidP="007A4E8B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290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0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выявление, оценка и снижение</w:t>
      </w:r>
      <w:r w:rsidR="00205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2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Риск</w:t>
      </w:r>
      <w:r w:rsidR="004F0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232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03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Опасных</w:t>
      </w:r>
      <w:r w:rsidR="00E20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E2040F" w:rsidRPr="00E2040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Вредных</w:t>
      </w:r>
      <w:r w:rsidR="00603CCF" w:rsidRPr="00E2040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232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производственны</w:t>
      </w:r>
      <w:r w:rsidR="004F0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232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фактор</w:t>
      </w:r>
      <w:r w:rsidR="004F0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232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1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всех этапах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2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</w:t>
      </w:r>
      <w:r w:rsidR="00071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232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071AEB" w:rsidRPr="00232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</w:t>
      </w:r>
      <w:r w:rsidR="00071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ания</w:t>
      </w:r>
      <w:r w:rsidR="00C56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/поставки </w:t>
      </w:r>
      <w:r w:rsidR="00603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Подрядными</w:t>
      </w:r>
      <w:r w:rsidR="00603CCF" w:rsidRPr="00603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/Субподрядны</w:t>
      </w:r>
      <w:r w:rsidR="00603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организациями</w:t>
      </w:r>
      <w:r w:rsidRPr="00232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FE37C8" w:rsidRPr="00FE3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Производственных объектах</w:t>
      </w:r>
      <w:r w:rsidRPr="00232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Группы компаний КМГ;</w:t>
      </w:r>
    </w:p>
    <w:p w14:paraId="14CE2C7D" w14:textId="77777777" w:rsidR="004C277E" w:rsidRDefault="00071AEB" w:rsidP="004C277E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32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соблюдение Подрядными</w:t>
      </w:r>
      <w:r w:rsidR="00603CCF" w:rsidRPr="00603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/Субподрядны</w:t>
      </w:r>
      <w:r w:rsidR="00603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232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организациями при </w:t>
      </w:r>
      <w:r w:rsidR="00232061" w:rsidRPr="00232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</w:t>
      </w:r>
      <w:r w:rsidR="00232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ении/оказании</w:t>
      </w:r>
      <w:r w:rsidR="00603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/поставке ТРУ</w:t>
      </w:r>
      <w:r w:rsidR="00232061" w:rsidRPr="00232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2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требований настоящего Стандарта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48D6A36" w14:textId="60071B3A" w:rsidR="00960FF5" w:rsidRDefault="00E46200" w:rsidP="00960FF5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</w:t>
      </w:r>
      <w:r w:rsidR="00A45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45F5E" w:rsidRPr="00706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</w:t>
      </w:r>
      <w:r w:rsidR="00A45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A45F5E" w:rsidRPr="00706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5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</w:t>
      </w:r>
      <w:r w:rsidR="00A45F5E" w:rsidRPr="00706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разработан </w:t>
      </w:r>
      <w:r w:rsidR="004C277E" w:rsidRPr="004C27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 w:rsidR="004C27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соответствии с</w:t>
      </w:r>
      <w:r w:rsidR="004C277E" w:rsidRPr="004C27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F1F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Законодательными требованиями</w:t>
      </w:r>
      <w:r w:rsidR="004C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1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Фонда, </w:t>
      </w:r>
      <w:r w:rsidR="00603CCF" w:rsidRPr="004C2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</w:t>
      </w:r>
      <w:r w:rsidR="00F9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</w:t>
      </w:r>
      <w:r w:rsidR="00603CCF" w:rsidRPr="004C27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3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международных стандартов</w:t>
      </w:r>
      <w:r w:rsidR="004C277E" w:rsidRPr="004C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C277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рекомендаций </w:t>
      </w:r>
      <w:r w:rsidR="004C277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IOGP</w:t>
      </w:r>
      <w:r w:rsidR="004C277E" w:rsidRPr="0070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77E" w:rsidRPr="004C2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</w:t>
      </w:r>
      <w:r w:rsidR="004C27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ОТ, ПБ и ООС</w:t>
      </w:r>
      <w:r w:rsidR="004C277E" w:rsidRPr="004C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77E" w:rsidRPr="0070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является внутренним документом </w:t>
      </w:r>
      <w:r w:rsidR="0094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компаний </w:t>
      </w:r>
      <w:r w:rsidR="004C277E" w:rsidRPr="00706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КМГ.</w:t>
      </w:r>
    </w:p>
    <w:p w14:paraId="0030794E" w14:textId="525B3401" w:rsidR="00960FF5" w:rsidRPr="00960FF5" w:rsidRDefault="00E46200" w:rsidP="00960FF5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96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0F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Ответственность работников П</w:t>
      </w:r>
      <w:r w:rsidR="00960FF5" w:rsidRPr="00960F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одрядных организаций по соблюдению </w:t>
      </w:r>
      <w:r w:rsidR="00960F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требований </w:t>
      </w:r>
      <w:r w:rsidR="00960FF5" w:rsidRPr="00960F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настоящ</w:t>
      </w:r>
      <w:r w:rsidR="00960F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его</w:t>
      </w:r>
      <w:r w:rsidR="00960FF5" w:rsidRPr="00960F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60F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Стандарта</w:t>
      </w:r>
      <w:r w:rsidR="00960FF5" w:rsidRPr="00960F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регламентируется соответствующим договором подряда. </w:t>
      </w:r>
      <w:r w:rsidR="00CB121B" w:rsidRPr="00CB1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Руководство КМГ, Руководители </w:t>
      </w:r>
      <w:proofErr w:type="gramStart"/>
      <w:r w:rsidR="00CB121B" w:rsidRPr="00CB1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бизнес-направлений</w:t>
      </w:r>
      <w:proofErr w:type="gramEnd"/>
      <w:r w:rsidR="00CB121B" w:rsidRPr="00CB1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/ Дивизионов, Руководители направлений деятельности, первые руководители организаций Группы компаний КМГ </w:t>
      </w:r>
      <w:r w:rsidR="00960FF5" w:rsidRPr="00960FF5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нес</w:t>
      </w:r>
      <w:r w:rsidR="0027147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у</w:t>
      </w:r>
      <w:r w:rsidR="00960FF5" w:rsidRPr="00960FF5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т ответственность за опр</w:t>
      </w:r>
      <w:r w:rsidR="00960FF5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еделение этих обязательств для П</w:t>
      </w:r>
      <w:r w:rsidR="00960FF5" w:rsidRPr="00960FF5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одрядной организации при заключении договора на выполнение</w:t>
      </w:r>
      <w:r w:rsidR="00960FF5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/</w:t>
      </w:r>
      <w:r w:rsidR="00960FF5" w:rsidRPr="00960FF5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оказани</w:t>
      </w:r>
      <w:r w:rsidR="00984760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е</w:t>
      </w:r>
      <w:r w:rsidR="00960FF5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/поставк</w:t>
      </w:r>
      <w:r w:rsidR="00984760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у</w:t>
      </w:r>
      <w:r w:rsidR="00960FF5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ТРУ</w:t>
      </w:r>
      <w:r w:rsidR="00960FF5" w:rsidRPr="00960FF5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, руководствуясь требованиями настоящего </w:t>
      </w:r>
      <w:r w:rsidR="00960FF5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Стандарта</w:t>
      </w:r>
      <w:r w:rsidR="00960FF5" w:rsidRPr="00960F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14:paraId="5EAA5716" w14:textId="4D6B5A06" w:rsidR="009E0F46" w:rsidRPr="00305C06" w:rsidRDefault="009E0F46" w:rsidP="00CB121B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7DBD836" w14:textId="7E2FD840" w:rsidR="00205213" w:rsidRDefault="00205213" w:rsidP="009E0F46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О</w:t>
      </w:r>
      <w:r w:rsidR="009457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сновные принципы</w:t>
      </w:r>
    </w:p>
    <w:p w14:paraId="209ECB97" w14:textId="77777777" w:rsidR="007E7D06" w:rsidRPr="00205213" w:rsidRDefault="007E7D06" w:rsidP="009E0F46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EA02A2A" w14:textId="3E47413A" w:rsidR="00205213" w:rsidRDefault="00205213" w:rsidP="00205213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Основными принципами по взаимодействию с Подрядными организациями в области ОТ, ПБ и ООС </w:t>
      </w:r>
      <w:r w:rsidR="0004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Группы компаний КМГ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являются:</w:t>
      </w:r>
    </w:p>
    <w:p w14:paraId="117E9209" w14:textId="77777777" w:rsidR="00205213" w:rsidRDefault="00ED6CFE" w:rsidP="00205213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1) п</w:t>
      </w:r>
      <w:r w:rsidR="002052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ланирование</w:t>
      </w:r>
      <w:r w:rsidR="00205213" w:rsidRPr="002052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052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структурированность;</w:t>
      </w:r>
    </w:p>
    <w:p w14:paraId="3FB511A7" w14:textId="77777777" w:rsidR="00205213" w:rsidRDefault="00ED6CFE" w:rsidP="00205213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2) о</w:t>
      </w:r>
      <w:r w:rsidR="002052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тветственность</w:t>
      </w:r>
      <w:r w:rsidR="00AE21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области ОТ, ПБ и ООС</w:t>
      </w:r>
      <w:r w:rsidR="002052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14:paraId="2072F7DB" w14:textId="77777777" w:rsidR="00205213" w:rsidRDefault="00ED6CFE" w:rsidP="00205213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3</w:t>
      </w:r>
      <w:r w:rsidR="002052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</w:t>
      </w:r>
      <w:r w:rsidR="00EC01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беспечение ц</w:t>
      </w:r>
      <w:r w:rsidR="002052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елостност</w:t>
      </w:r>
      <w:r w:rsidR="00EC01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2052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системы управления операционной </w:t>
      </w:r>
      <w:r w:rsidR="00EC01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деятельностью</w:t>
      </w:r>
      <w:r w:rsidR="002052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повышение производительности</w:t>
      </w:r>
      <w:r w:rsidR="0004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847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Группы компаний КМГ</w:t>
      </w:r>
      <w:r w:rsidR="0004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Подрядных организаций</w:t>
      </w:r>
      <w:r w:rsidR="002052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14:paraId="759B4B45" w14:textId="1C69F0E9" w:rsidR="00040785" w:rsidRDefault="00ED6CFE" w:rsidP="00EC01DC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2052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</w:t>
      </w:r>
      <w:r w:rsidR="00EC01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беспечение контроля и мониторинга</w:t>
      </w:r>
      <w:r w:rsidR="0004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всех </w:t>
      </w:r>
      <w:r w:rsidR="00205213" w:rsidRPr="002052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аспектов </w:t>
      </w:r>
      <w:r w:rsidR="00EC01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ОТ, ПБ и ООС</w:t>
      </w:r>
      <w:r w:rsidR="00205213" w:rsidRPr="002052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</w:t>
      </w:r>
      <w:r w:rsidR="00205213" w:rsidRPr="002052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социальной ответственности, примени</w:t>
      </w:r>
      <w:r w:rsidR="0004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тельно </w:t>
      </w:r>
      <w:r w:rsidR="00205213" w:rsidRPr="002052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договор</w:t>
      </w:r>
      <w:r w:rsidR="0004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ам;</w:t>
      </w:r>
    </w:p>
    <w:p w14:paraId="61A3978A" w14:textId="77777777" w:rsidR="00ED6CFE" w:rsidRDefault="00ED6CFE" w:rsidP="00ED6CFE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04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205213" w:rsidRPr="002052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4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доверительность между </w:t>
      </w:r>
      <w:r w:rsidR="00CE68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организациями Группы компаний КМГ</w:t>
      </w:r>
      <w:r w:rsidR="0004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Подряд</w:t>
      </w:r>
      <w:r w:rsidR="00CE68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чиками</w:t>
      </w:r>
      <w:r w:rsidR="0004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205213" w:rsidRPr="002052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способствую</w:t>
      </w:r>
      <w:r w:rsidR="009847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щая</w:t>
      </w:r>
      <w:r w:rsidR="00CE68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эффективному у</w:t>
      </w:r>
      <w:r w:rsidR="009847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правлению Р</w:t>
      </w:r>
      <w:r w:rsidR="00205213" w:rsidRPr="002052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исками</w:t>
      </w:r>
      <w:r w:rsidR="0004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/Опасными производственными</w:t>
      </w:r>
      <w:r w:rsidR="00AE21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407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факторами</w:t>
      </w:r>
      <w:r w:rsidR="00205213" w:rsidRPr="002052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котор</w:t>
      </w:r>
      <w:r w:rsidR="00CE68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ая</w:t>
      </w:r>
      <w:r w:rsidR="00205213" w:rsidRPr="002052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обеспечива</w:t>
      </w:r>
      <w:r w:rsidR="00CE68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205213" w:rsidRPr="002052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 </w:t>
      </w:r>
      <w:r w:rsidR="00AE21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выполнени</w:t>
      </w:r>
      <w:r w:rsidR="00AD64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 </w:t>
      </w:r>
      <w:r w:rsidR="00AE21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требований Группы компаний КМГ в области ОТ, ПБ и ООС</w:t>
      </w:r>
      <w:r w:rsidR="00123E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  <w:r w:rsidRPr="00ED6C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5BF9848A" w14:textId="77777777" w:rsidR="00AE211E" w:rsidRDefault="00ED6CFE" w:rsidP="00EC01DC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6) распространение подходов и методов по управлению Рисками/</w:t>
      </w:r>
      <w:r w:rsidRPr="00AE21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Опасными производственными факторами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среди Подрядных организаций;</w:t>
      </w:r>
    </w:p>
    <w:p w14:paraId="0E5E8232" w14:textId="77777777" w:rsidR="00DF4829" w:rsidRDefault="00ED6CFE" w:rsidP="00EC01DC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7) в</w:t>
      </w:r>
      <w:r w:rsidR="00DF48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недрение механизмов мотивации Подрядных организаций в области ОТ, ПБ и ООС;</w:t>
      </w:r>
    </w:p>
    <w:p w14:paraId="5AB56665" w14:textId="77777777" w:rsidR="00123E69" w:rsidRDefault="00DF4829" w:rsidP="00EC01DC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="00123E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</w:t>
      </w:r>
      <w:r w:rsidR="00ED6C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123E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овышение показателей Группы компаний КМГ и Подрядных</w:t>
      </w:r>
      <w:r w:rsidR="001C70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организаций</w:t>
      </w:r>
      <w:r w:rsidR="001C709C" w:rsidRPr="001C70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C70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области ОТ, ПБ и ООС.</w:t>
      </w:r>
    </w:p>
    <w:p w14:paraId="7C260D4D" w14:textId="77777777" w:rsidR="009E0F46" w:rsidRPr="009E0F46" w:rsidRDefault="009E0F46" w:rsidP="009E0F46">
      <w:pPr>
        <w:tabs>
          <w:tab w:val="left" w:pos="284"/>
          <w:tab w:val="left" w:pos="851"/>
        </w:tabs>
        <w:spacing w:after="0" w:line="24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AD9304B" w14:textId="77777777" w:rsidR="00706DE1" w:rsidRDefault="00706DE1" w:rsidP="00706DE1">
      <w:pPr>
        <w:tabs>
          <w:tab w:val="num" w:pos="720"/>
          <w:tab w:val="left" w:pos="120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1" w:name="_Toc498539494"/>
      <w:bookmarkStart w:id="2" w:name="_Toc498539575"/>
      <w:bookmarkStart w:id="3" w:name="_Toc498539636"/>
      <w:bookmarkStart w:id="4" w:name="_Toc498539698"/>
      <w:bookmarkStart w:id="5" w:name="_Toc498543728"/>
      <w:bookmarkStart w:id="6" w:name="_Toc498543784"/>
      <w:bookmarkStart w:id="7" w:name="_Toc498544775"/>
      <w:bookmarkStart w:id="8" w:name="_Toc49854507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706DE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 ОБЛАСТЬ ПРИМЕНЕНИЯ</w:t>
      </w:r>
    </w:p>
    <w:p w14:paraId="591E87AF" w14:textId="77777777" w:rsidR="00610212" w:rsidRPr="00706DE1" w:rsidRDefault="00610212" w:rsidP="00706DE1">
      <w:pPr>
        <w:tabs>
          <w:tab w:val="num" w:pos="720"/>
          <w:tab w:val="left" w:pos="120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827A2" w14:textId="77777777" w:rsidR="009D5297" w:rsidRDefault="00E46200" w:rsidP="009D5297">
      <w:pPr>
        <w:tabs>
          <w:tab w:val="left" w:pos="284"/>
          <w:tab w:val="left" w:pos="851"/>
        </w:tabs>
        <w:spacing w:before="240" w:after="240" w:line="240" w:lineRule="auto"/>
        <w:ind w:right="-26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9" w:name="_Toc498545072"/>
      <w:r w:rsidRPr="00E462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 Настоящий Стандарт о</w:t>
      </w:r>
      <w:r w:rsidR="00FE37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бязателен для исполнения Р</w:t>
      </w:r>
      <w:r w:rsidRPr="00E462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аботниками и </w:t>
      </w:r>
      <w:r w:rsidR="009D52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аботниками Подрядных организаций </w:t>
      </w:r>
      <w:r w:rsidR="009847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 </w:t>
      </w:r>
      <w:r w:rsidR="00C40D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поставке/</w:t>
      </w:r>
      <w:r w:rsidR="009847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выполнении/оказании</w:t>
      </w:r>
      <w:r w:rsidR="00FE37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847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ТРУ</w:t>
      </w:r>
      <w:r w:rsidR="00FE37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847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О</w:t>
      </w:r>
      <w:r w:rsidR="00FE37C8" w:rsidRPr="00FE37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бъектах Группы компаний КМГ.</w:t>
      </w:r>
    </w:p>
    <w:p w14:paraId="02252A47" w14:textId="77777777" w:rsidR="009D5297" w:rsidRPr="009D5297" w:rsidRDefault="009D5297" w:rsidP="009D5297">
      <w:pPr>
        <w:tabs>
          <w:tab w:val="left" w:pos="284"/>
          <w:tab w:val="left" w:pos="851"/>
        </w:tabs>
        <w:spacing w:before="240" w:after="240" w:line="240" w:lineRule="auto"/>
        <w:ind w:right="-26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2.2. </w:t>
      </w:r>
      <w:r w:rsidRPr="009D52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Требования настоящего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Стандарта</w:t>
      </w:r>
      <w:r w:rsidRPr="009D52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распространяются на все </w:t>
      </w:r>
      <w:r w:rsidR="002C07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организации</w:t>
      </w:r>
      <w:r w:rsidRPr="009D52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</w:t>
      </w:r>
      <w:r w:rsidR="002C07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ы </w:t>
      </w:r>
      <w:r w:rsidRPr="009D52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компаний </w:t>
      </w:r>
      <w:r w:rsidR="002C07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КМГ </w:t>
      </w:r>
      <w:r w:rsidRPr="009D52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отношении всех Подрядчиков, </w:t>
      </w:r>
      <w:r w:rsidR="002C07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 </w:t>
      </w:r>
      <w:r w:rsidR="00C40D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поставке/</w:t>
      </w:r>
      <w:r w:rsidR="002C07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выполнении/оказании ТРУ,</w:t>
      </w:r>
      <w:r w:rsidRPr="009D52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включая все сопутствующие работы </w:t>
      </w:r>
      <w:r w:rsidR="002C07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услуги на О</w:t>
      </w:r>
      <w:r w:rsidRPr="009D52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бъектах</w:t>
      </w:r>
      <w:r w:rsidR="002C07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66D390A7" w14:textId="77777777" w:rsidR="00E46200" w:rsidRPr="00E46200" w:rsidRDefault="00F2410E" w:rsidP="00E46200">
      <w:pPr>
        <w:tabs>
          <w:tab w:val="left" w:pos="284"/>
          <w:tab w:val="left" w:pos="851"/>
        </w:tabs>
        <w:spacing w:before="240" w:after="240" w:line="240" w:lineRule="auto"/>
        <w:ind w:right="-26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2.3</w:t>
      </w:r>
      <w:r w:rsidR="00E46200" w:rsidRPr="00E462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Применение настоящего Стандарта организациями Группы компаний КМГ может осуществляться в установленном порядке путем разработки и утверждения аналогичного Стандарта или приведения внутренних документов организации в соответствие Стандарт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="00E46200" w:rsidRPr="00E462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F241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 этом требования, содержащиеся в настоящем Стандарте в сравнении с аналогичными стандартами и внутренними документами организаций Группы компаний КМГ не должны быть снижены.</w:t>
      </w:r>
    </w:p>
    <w:p w14:paraId="74302677" w14:textId="77777777" w:rsidR="00706DE1" w:rsidRDefault="00706DE1" w:rsidP="00706DE1">
      <w:pPr>
        <w:tabs>
          <w:tab w:val="left" w:pos="284"/>
          <w:tab w:val="left" w:pos="851"/>
        </w:tabs>
        <w:spacing w:before="240" w:after="240" w:line="240" w:lineRule="auto"/>
        <w:ind w:right="-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9"/>
    <w:p w14:paraId="7640A920" w14:textId="77777777" w:rsidR="00706DE1" w:rsidRPr="00706DE1" w:rsidRDefault="00706DE1" w:rsidP="00706DE1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06DE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 ОПРЕДЕЛЕНИЯ И СОКРАЩЕНИЯ</w:t>
      </w:r>
    </w:p>
    <w:p w14:paraId="29A5213E" w14:textId="77777777" w:rsidR="00706DE1" w:rsidRPr="00706DE1" w:rsidRDefault="00706DE1" w:rsidP="00706DE1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EF921AA" w14:textId="77777777" w:rsidR="00706DE1" w:rsidRPr="00706DE1" w:rsidRDefault="00706DE1" w:rsidP="00706DE1">
      <w:pPr>
        <w:tabs>
          <w:tab w:val="left" w:pos="0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702E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настоя</w:t>
      </w:r>
      <w:r w:rsidR="002F50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щ</w:t>
      </w:r>
      <w:r w:rsidR="008702E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ем Стандарте </w:t>
      </w:r>
      <w:r w:rsidRPr="00706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применяются </w:t>
      </w:r>
      <w:r w:rsidR="00F65039" w:rsidRPr="00706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</w:t>
      </w:r>
      <w:r w:rsidRPr="00706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и сокращения: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42"/>
      </w:tblGrid>
      <w:tr w:rsidR="00706DE1" w:rsidRPr="00706DE1" w14:paraId="1BF3CB4E" w14:textId="77777777" w:rsidTr="00295BBA">
        <w:tc>
          <w:tcPr>
            <w:tcW w:w="3539" w:type="dxa"/>
            <w:shd w:val="clear" w:color="auto" w:fill="auto"/>
          </w:tcPr>
          <w:p w14:paraId="768D3DF0" w14:textId="77777777" w:rsidR="00706DE1" w:rsidRPr="00706DE1" w:rsidRDefault="00A15167" w:rsidP="00A15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A1516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Фонд </w:t>
            </w:r>
          </w:p>
        </w:tc>
        <w:tc>
          <w:tcPr>
            <w:tcW w:w="6242" w:type="dxa"/>
            <w:shd w:val="clear" w:color="auto" w:fill="auto"/>
          </w:tcPr>
          <w:p w14:paraId="238E0F75" w14:textId="77777777" w:rsidR="00706DE1" w:rsidRPr="00A15167" w:rsidRDefault="00A15167" w:rsidP="00A15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1516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Акционерное общество «Фонд национального благосостояния «</w:t>
            </w:r>
            <w:proofErr w:type="spellStart"/>
            <w:r w:rsidRPr="00A1516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Самру</w:t>
            </w:r>
            <w:proofErr w:type="gramStart"/>
            <w:r w:rsidRPr="00A1516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к-</w:t>
            </w:r>
            <w:proofErr w:type="gramEnd"/>
            <w:r w:rsidRPr="00A1516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Қазына</w:t>
            </w:r>
            <w:proofErr w:type="spellEnd"/>
            <w:r w:rsidRPr="00A1516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</w:t>
            </w:r>
          </w:p>
        </w:tc>
      </w:tr>
      <w:tr w:rsidR="00A15167" w:rsidRPr="00706DE1" w14:paraId="1E332B3A" w14:textId="77777777" w:rsidTr="00295BBA">
        <w:tc>
          <w:tcPr>
            <w:tcW w:w="3539" w:type="dxa"/>
            <w:shd w:val="clear" w:color="auto" w:fill="auto"/>
          </w:tcPr>
          <w:p w14:paraId="72CB33F8" w14:textId="77777777" w:rsidR="00A15167" w:rsidRPr="00706DE1" w:rsidRDefault="00A15167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06DE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КМГ</w:t>
            </w:r>
          </w:p>
        </w:tc>
        <w:tc>
          <w:tcPr>
            <w:tcW w:w="6242" w:type="dxa"/>
            <w:shd w:val="clear" w:color="auto" w:fill="auto"/>
          </w:tcPr>
          <w:p w14:paraId="7895999E" w14:textId="77777777" w:rsidR="00A15167" w:rsidRPr="00706DE1" w:rsidRDefault="00A15167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6D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Акционерное общество «Национальная компания «КазМунайГаз»</w:t>
            </w:r>
          </w:p>
        </w:tc>
      </w:tr>
      <w:tr w:rsidR="00706DE1" w:rsidRPr="00706DE1" w14:paraId="7F68833B" w14:textId="77777777" w:rsidTr="00295BBA">
        <w:tc>
          <w:tcPr>
            <w:tcW w:w="3539" w:type="dxa"/>
            <w:shd w:val="clear" w:color="auto" w:fill="auto"/>
          </w:tcPr>
          <w:p w14:paraId="2C0E080B" w14:textId="77777777" w:rsidR="00706DE1" w:rsidRPr="00706DE1" w:rsidRDefault="00706DE1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06DE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Группа компаний КМГ</w:t>
            </w:r>
          </w:p>
        </w:tc>
        <w:tc>
          <w:tcPr>
            <w:tcW w:w="6242" w:type="dxa"/>
            <w:shd w:val="clear" w:color="auto" w:fill="auto"/>
          </w:tcPr>
          <w:p w14:paraId="31575BC6" w14:textId="77777777" w:rsidR="00706DE1" w:rsidRPr="00706DE1" w:rsidRDefault="00706DE1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06DE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КМГ и юридические лица, в которых пятьдесят и </w:t>
            </w:r>
            <w:r w:rsidRPr="00706DE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lastRenderedPageBreak/>
              <w:t>более процентов голосующих акций (долей участия) прямо или косвенно принадлежат КМГ на праве собственности или доверительного управления, а также юридические лица, деятельность которых КМГ вправе контролировать</w:t>
            </w:r>
          </w:p>
        </w:tc>
      </w:tr>
      <w:tr w:rsidR="00CA787C" w:rsidRPr="00706DE1" w14:paraId="5E0FBC00" w14:textId="77777777" w:rsidTr="00295BBA">
        <w:tc>
          <w:tcPr>
            <w:tcW w:w="3539" w:type="dxa"/>
            <w:shd w:val="clear" w:color="auto" w:fill="auto"/>
          </w:tcPr>
          <w:p w14:paraId="677F7980" w14:textId="77777777" w:rsidR="00CA787C" w:rsidRPr="00706DE1" w:rsidRDefault="00CA787C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lastRenderedPageBreak/>
              <w:t>Стандарт Фонда</w:t>
            </w:r>
          </w:p>
        </w:tc>
        <w:tc>
          <w:tcPr>
            <w:tcW w:w="6242" w:type="dxa"/>
            <w:shd w:val="clear" w:color="auto" w:fill="auto"/>
          </w:tcPr>
          <w:p w14:paraId="20650223" w14:textId="77777777" w:rsidR="00CA787C" w:rsidRPr="00706DE1" w:rsidRDefault="00CA787C" w:rsidP="00CA7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CA78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 xml:space="preserve">Стандарт управления закупочной деятельностью </w:t>
            </w:r>
            <w:r w:rsidRPr="00CA78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акционерного общества «Фонд национального благосостояния «</w:t>
            </w:r>
            <w:proofErr w:type="spellStart"/>
            <w:r w:rsidRPr="00CA78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Самрук-Қазына</w:t>
            </w:r>
            <w:proofErr w:type="spellEnd"/>
            <w:r w:rsidRPr="00CA78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 и организаций пятьдесят и более процентов голосующих акций (долей участия) которых прямо или косвенно принадлежат АО «</w:t>
            </w:r>
            <w:proofErr w:type="spellStart"/>
            <w:r w:rsidRPr="00CA78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Самрук-Қазына</w:t>
            </w:r>
            <w:proofErr w:type="spellEnd"/>
            <w:r w:rsidRPr="00CA78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 на праве собственности или доверительного управления</w:t>
            </w:r>
            <w:r w:rsidRPr="00CA78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, утвержденн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ый</w:t>
            </w:r>
            <w:r w:rsidRPr="00CA78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 xml:space="preserve"> </w:t>
            </w:r>
            <w:r w:rsidRPr="00CA78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решением Правления АО «</w:t>
            </w:r>
            <w:proofErr w:type="spellStart"/>
            <w:r w:rsidRPr="00CA78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Самрук</w:t>
            </w:r>
            <w:proofErr w:type="spellEnd"/>
            <w:r w:rsidRPr="00CA78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-</w:t>
            </w:r>
            <w:r w:rsidRPr="00CA78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Қ</w:t>
            </w:r>
            <w:proofErr w:type="spellStart"/>
            <w:r w:rsidRPr="00CA78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азына</w:t>
            </w:r>
            <w:proofErr w:type="spellEnd"/>
            <w:r w:rsidRPr="00CA78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» от 09 сентября 2019 года (п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ротокол</w:t>
            </w:r>
            <w:r w:rsidRPr="00CA78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№ 31/19)</w:t>
            </w:r>
          </w:p>
        </w:tc>
      </w:tr>
      <w:tr w:rsidR="00E71D26" w:rsidRPr="00706DE1" w14:paraId="5B4AFB57" w14:textId="77777777" w:rsidTr="00295BBA">
        <w:tc>
          <w:tcPr>
            <w:tcW w:w="3539" w:type="dxa"/>
            <w:shd w:val="clear" w:color="auto" w:fill="auto"/>
          </w:tcPr>
          <w:p w14:paraId="1CAC2A30" w14:textId="32DADF3A" w:rsidR="00E71D26" w:rsidRPr="00706DE1" w:rsidRDefault="00E71D26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Администратор договора </w:t>
            </w:r>
          </w:p>
        </w:tc>
        <w:tc>
          <w:tcPr>
            <w:tcW w:w="6242" w:type="dxa"/>
            <w:shd w:val="clear" w:color="auto" w:fill="auto"/>
          </w:tcPr>
          <w:p w14:paraId="13DB3348" w14:textId="371B716B" w:rsidR="00E71D26" w:rsidRPr="00706DE1" w:rsidRDefault="00E829EA" w:rsidP="00E82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</w:t>
            </w:r>
            <w:r w:rsidR="00E71D2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труктурное подразделение КМГ/ДЗО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ответственное за администрирование</w:t>
            </w:r>
            <w:r w:rsidR="00E71D2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закупки ТРУ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и заключение договора с Подрядной организацией</w:t>
            </w:r>
          </w:p>
        </w:tc>
      </w:tr>
      <w:tr w:rsidR="009E40D5" w:rsidRPr="00706DE1" w14:paraId="0AD209A0" w14:textId="77777777" w:rsidTr="00295BBA">
        <w:tc>
          <w:tcPr>
            <w:tcW w:w="3539" w:type="dxa"/>
            <w:shd w:val="clear" w:color="auto" w:fill="auto"/>
          </w:tcPr>
          <w:p w14:paraId="66991C8F" w14:textId="77777777" w:rsidR="009E40D5" w:rsidRDefault="009E40D5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Анкета</w:t>
            </w:r>
          </w:p>
        </w:tc>
        <w:tc>
          <w:tcPr>
            <w:tcW w:w="6242" w:type="dxa"/>
            <w:shd w:val="clear" w:color="auto" w:fill="auto"/>
          </w:tcPr>
          <w:p w14:paraId="1AE97FA1" w14:textId="77777777" w:rsidR="009E40D5" w:rsidRDefault="009E40D5" w:rsidP="009E4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</w:t>
            </w:r>
            <w:r w:rsidRPr="009E40D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еречень вопросов, направленн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ых на определение соответствия П</w:t>
            </w:r>
            <w:r w:rsidRPr="009E40D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отенциального по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дрядчика</w:t>
            </w:r>
            <w:r w:rsidRPr="009E40D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квалификационным критериям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в области ОТ, ПБ и ООС</w:t>
            </w:r>
          </w:p>
        </w:tc>
      </w:tr>
      <w:tr w:rsidR="008E5F91" w:rsidRPr="00706DE1" w14:paraId="6C0708E9" w14:textId="77777777" w:rsidTr="00295BBA">
        <w:tc>
          <w:tcPr>
            <w:tcW w:w="3539" w:type="dxa"/>
            <w:shd w:val="clear" w:color="auto" w:fill="auto"/>
          </w:tcPr>
          <w:p w14:paraId="36C7F333" w14:textId="77777777" w:rsidR="008E5F91" w:rsidRPr="00706DE1" w:rsidRDefault="008E5F91" w:rsidP="005E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8E5F9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Блок охраны труда и окружающей среды (ОТОС) </w:t>
            </w:r>
          </w:p>
        </w:tc>
        <w:tc>
          <w:tcPr>
            <w:tcW w:w="6242" w:type="dxa"/>
            <w:shd w:val="clear" w:color="auto" w:fill="auto"/>
          </w:tcPr>
          <w:p w14:paraId="2FC9CE95" w14:textId="77777777" w:rsidR="008E5F91" w:rsidRPr="00706DE1" w:rsidRDefault="008E5F91" w:rsidP="005E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</w:t>
            </w:r>
            <w:r w:rsidRPr="008E5F9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тветственное структурное подразделение </w:t>
            </w:r>
            <w:r w:rsidR="00C34320" w:rsidRPr="00C3432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КМГ </w:t>
            </w:r>
            <w:r w:rsidRPr="008E5F9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и владелец бизнес - процесса по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="005E6E7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взаимодействию с Подрядными организациями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="009359D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в области ОТ, ПБ и ООС</w:t>
            </w:r>
          </w:p>
        </w:tc>
      </w:tr>
      <w:tr w:rsidR="002F1EB4" w:rsidRPr="00E2040F" w14:paraId="7F4CC9D9" w14:textId="77777777" w:rsidTr="00295BBA">
        <w:tc>
          <w:tcPr>
            <w:tcW w:w="3539" w:type="dxa"/>
            <w:shd w:val="clear" w:color="auto" w:fill="auto"/>
          </w:tcPr>
          <w:p w14:paraId="1308BFBE" w14:textId="1DCD5FA3" w:rsidR="002F1EB4" w:rsidRPr="00E2040F" w:rsidRDefault="002F1EB4" w:rsidP="005E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6"/>
                <w:szCs w:val="26"/>
                <w:lang w:eastAsia="ru-RU"/>
              </w:rPr>
            </w:pPr>
            <w:r w:rsidRPr="00E2040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6"/>
                <w:szCs w:val="26"/>
                <w:lang w:eastAsia="ru-RU"/>
              </w:rPr>
              <w:t>Вредный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14:paraId="51B09B90" w14:textId="39A7101C" w:rsidR="002F1EB4" w:rsidRPr="00E2040F" w:rsidRDefault="002F1EB4" w:rsidP="005E6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6"/>
                <w:szCs w:val="26"/>
                <w:lang w:eastAsia="ru-RU"/>
              </w:rPr>
            </w:pPr>
            <w:r w:rsidRPr="00E2040F">
              <w:rPr>
                <w:rFonts w:ascii="Times New Roman" w:eastAsia="Times New Roman" w:hAnsi="Times New Roman" w:cs="Times New Roman"/>
                <w:bCs/>
                <w:iCs/>
                <w:color w:val="FF0000"/>
                <w:sz w:val="26"/>
                <w:szCs w:val="26"/>
                <w:lang w:eastAsia="ru-RU"/>
              </w:rPr>
              <w:t>Производственный фактор, воздействие которого на работника может привести к заболеванию или снижению трудоспособности и (или) отрицательному влиянию на здоровье потомства</w:t>
            </w:r>
          </w:p>
        </w:tc>
      </w:tr>
      <w:tr w:rsidR="00356FC1" w:rsidRPr="00706DE1" w14:paraId="2C7EBCD4" w14:textId="77777777" w:rsidTr="00295BBA">
        <w:tc>
          <w:tcPr>
            <w:tcW w:w="3539" w:type="dxa"/>
            <w:shd w:val="clear" w:color="auto" w:fill="auto"/>
          </w:tcPr>
          <w:p w14:paraId="64EDCA3A" w14:textId="4D2B8424" w:rsidR="00356FC1" w:rsidRPr="00356FC1" w:rsidRDefault="005E465F" w:rsidP="00DF5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Договор</w:t>
            </w:r>
          </w:p>
        </w:tc>
        <w:tc>
          <w:tcPr>
            <w:tcW w:w="6242" w:type="dxa"/>
            <w:shd w:val="clear" w:color="auto" w:fill="auto"/>
          </w:tcPr>
          <w:p w14:paraId="11740F61" w14:textId="7D08B695" w:rsidR="00356FC1" w:rsidRDefault="00DF52D9" w:rsidP="00C85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</w:t>
            </w:r>
            <w:r w:rsidR="00356FC1" w:rsidRPr="00356FC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оговор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подряда</w:t>
            </w:r>
            <w:r w:rsidR="00356FC1" w:rsidRPr="00356FC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,  заключенный между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организацией Группы компаний </w:t>
            </w:r>
            <w:r w:rsidR="00356FC1" w:rsidRPr="00356FC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КМГ 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Подрядчиком</w:t>
            </w:r>
            <w:r w:rsidRPr="00356FC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(П</w:t>
            </w:r>
            <w:r w:rsidRPr="00356FC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оставщиком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)</w:t>
            </w:r>
            <w:r w:rsidR="00356FC1" w:rsidRPr="00356FC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, направленный на приобретение в установленном порядке  </w:t>
            </w:r>
            <w:r w:rsidR="00C854C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ТРУ</w:t>
            </w:r>
          </w:p>
        </w:tc>
      </w:tr>
      <w:tr w:rsidR="00335FDC" w:rsidRPr="00706DE1" w14:paraId="56ED75A8" w14:textId="77777777" w:rsidTr="00295BBA">
        <w:tc>
          <w:tcPr>
            <w:tcW w:w="3539" w:type="dxa"/>
            <w:shd w:val="clear" w:color="auto" w:fill="auto"/>
          </w:tcPr>
          <w:p w14:paraId="151EDA86" w14:textId="77777777" w:rsidR="00335FDC" w:rsidRPr="001207AE" w:rsidRDefault="00335FDC" w:rsidP="00120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335FDC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Загрязнение окружающей среды</w:t>
            </w:r>
          </w:p>
        </w:tc>
        <w:tc>
          <w:tcPr>
            <w:tcW w:w="6242" w:type="dxa"/>
            <w:shd w:val="clear" w:color="auto" w:fill="auto"/>
          </w:tcPr>
          <w:p w14:paraId="5BB2016C" w14:textId="77777777" w:rsidR="00335FDC" w:rsidRDefault="00335FDC" w:rsidP="00120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335FD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Поступление в окружающую среду загрязняющих веществ, радиоактивных материалов, отходов производства и потребления, а также влияние на окружающую среду шума, вибраций, магнитных полей и иных вредных физических воздействий</w:t>
            </w:r>
          </w:p>
        </w:tc>
      </w:tr>
      <w:tr w:rsidR="00276396" w:rsidRPr="00706DE1" w14:paraId="483AA6DB" w14:textId="77777777" w:rsidTr="00295BBA">
        <w:tc>
          <w:tcPr>
            <w:tcW w:w="3539" w:type="dxa"/>
            <w:shd w:val="clear" w:color="auto" w:fill="auto"/>
          </w:tcPr>
          <w:p w14:paraId="0D16797D" w14:textId="0D2000BE" w:rsidR="00276396" w:rsidRPr="00335FDC" w:rsidRDefault="00276396" w:rsidP="00120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Законодательные требования</w:t>
            </w:r>
          </w:p>
        </w:tc>
        <w:tc>
          <w:tcPr>
            <w:tcW w:w="6242" w:type="dxa"/>
            <w:shd w:val="clear" w:color="auto" w:fill="auto"/>
          </w:tcPr>
          <w:p w14:paraId="323F7A11" w14:textId="79FEE0A2" w:rsidR="00276396" w:rsidRPr="00335FDC" w:rsidRDefault="00276396" w:rsidP="00120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27639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Требования, содержащиеся в нормативных правовых и разрешительных документах, включая международные конвенции, стандарты и договоры, а также межгосударственные соглашения</w:t>
            </w:r>
          </w:p>
        </w:tc>
      </w:tr>
      <w:tr w:rsidR="00A646C0" w:rsidRPr="00706DE1" w14:paraId="2A3F4A53" w14:textId="77777777" w:rsidTr="00295BBA">
        <w:tc>
          <w:tcPr>
            <w:tcW w:w="3539" w:type="dxa"/>
            <w:shd w:val="clear" w:color="auto" w:fill="auto"/>
          </w:tcPr>
          <w:p w14:paraId="12C825E9" w14:textId="77777777" w:rsidR="00A646C0" w:rsidRDefault="00A646C0" w:rsidP="00120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A646C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Квалификационный орган</w:t>
            </w:r>
          </w:p>
        </w:tc>
        <w:tc>
          <w:tcPr>
            <w:tcW w:w="6242" w:type="dxa"/>
            <w:shd w:val="clear" w:color="auto" w:fill="auto"/>
          </w:tcPr>
          <w:p w14:paraId="23630EE6" w14:textId="77777777" w:rsidR="00A646C0" w:rsidRDefault="00A646C0" w:rsidP="00A64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Ю</w:t>
            </w:r>
            <w:r w:rsidRPr="00A646C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ридическое лицо, осуществляющее </w:t>
            </w:r>
            <w:proofErr w:type="spellStart"/>
            <w:r w:rsidRPr="00A646C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предв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квалификацию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A646C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 xml:space="preserve">потенциальных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Подрядчиков</w:t>
            </w:r>
            <w:r w:rsidRPr="00A646C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 xml:space="preserve"> в </w:t>
            </w:r>
            <w:r w:rsidRPr="00A646C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lastRenderedPageBreak/>
              <w:t>соответствии 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о</w:t>
            </w:r>
            <w:r w:rsidRPr="00A646C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 xml:space="preserve"> Стандартом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 xml:space="preserve"> Фонда</w:t>
            </w:r>
            <w:r w:rsidRPr="00A646C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, определенное Правлением Фонда</w:t>
            </w:r>
          </w:p>
        </w:tc>
      </w:tr>
      <w:tr w:rsidR="00F76121" w:rsidRPr="00706DE1" w14:paraId="26C699E7" w14:textId="77777777" w:rsidTr="00295BBA">
        <w:tc>
          <w:tcPr>
            <w:tcW w:w="3539" w:type="dxa"/>
            <w:shd w:val="clear" w:color="auto" w:fill="auto"/>
          </w:tcPr>
          <w:p w14:paraId="5913118A" w14:textId="77777777" w:rsidR="00F76121" w:rsidRDefault="00F76121" w:rsidP="005A2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F7612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lastRenderedPageBreak/>
              <w:t>Куратор договора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242" w:type="dxa"/>
            <w:shd w:val="clear" w:color="auto" w:fill="auto"/>
          </w:tcPr>
          <w:p w14:paraId="4B94CE99" w14:textId="77777777" w:rsidR="00F76121" w:rsidRDefault="00F76121" w:rsidP="00F76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Назначенный работник С</w:t>
            </w:r>
            <w:r w:rsidRPr="00F7612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лужбы ОТ, ПБ и ООС, ответственный за организацию работы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и взаимодействие </w:t>
            </w:r>
            <w:r w:rsidRPr="00F7612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 Подряд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ной организацией </w:t>
            </w:r>
            <w:r w:rsidRPr="00F7612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по вопросам ОТ, ПБ и ООС в рамках настоящего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Стандарта</w:t>
            </w:r>
          </w:p>
        </w:tc>
      </w:tr>
      <w:tr w:rsidR="005B6A20" w:rsidRPr="00706DE1" w14:paraId="780BF52D" w14:textId="77777777" w:rsidTr="00295BBA">
        <w:tc>
          <w:tcPr>
            <w:tcW w:w="3539" w:type="dxa"/>
            <w:shd w:val="clear" w:color="auto" w:fill="auto"/>
          </w:tcPr>
          <w:p w14:paraId="2C0AEFFC" w14:textId="77777777" w:rsidR="005B6A20" w:rsidRDefault="005B6A20" w:rsidP="00120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Линейные руководители</w:t>
            </w:r>
          </w:p>
        </w:tc>
        <w:tc>
          <w:tcPr>
            <w:tcW w:w="6242" w:type="dxa"/>
            <w:shd w:val="clear" w:color="auto" w:fill="auto"/>
          </w:tcPr>
          <w:p w14:paraId="3AA571CF" w14:textId="77777777" w:rsidR="005B6A20" w:rsidRDefault="005B6A20" w:rsidP="005B6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Р</w:t>
            </w:r>
            <w:r w:rsidRPr="005B6A2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уководители и специалисты ДЗО, осуществляющ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ие</w:t>
            </w:r>
            <w:r w:rsidRPr="005B6A2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непосредственное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руководство производством работ</w:t>
            </w:r>
          </w:p>
        </w:tc>
      </w:tr>
      <w:tr w:rsidR="00E14E47" w:rsidRPr="00706DE1" w14:paraId="77F8611D" w14:textId="77777777" w:rsidTr="00295BBA">
        <w:tc>
          <w:tcPr>
            <w:tcW w:w="3539" w:type="dxa"/>
            <w:shd w:val="clear" w:color="auto" w:fill="auto"/>
          </w:tcPr>
          <w:p w14:paraId="03F27191" w14:textId="09E7449C" w:rsidR="00E14E47" w:rsidRPr="00E14E47" w:rsidRDefault="001055D1" w:rsidP="00120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Предм</w:t>
            </w:r>
            <w:r w:rsidR="00E14E4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обилизационный аудит</w:t>
            </w:r>
          </w:p>
        </w:tc>
        <w:tc>
          <w:tcPr>
            <w:tcW w:w="6242" w:type="dxa"/>
            <w:shd w:val="clear" w:color="auto" w:fill="auto"/>
          </w:tcPr>
          <w:p w14:paraId="06FB765C" w14:textId="28380E7C" w:rsidR="00E14E47" w:rsidRDefault="001055D1" w:rsidP="002D4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Аудит </w:t>
            </w:r>
            <w:r w:rsidR="00841E6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готовности </w:t>
            </w:r>
            <w:r w:rsidRPr="001055D1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оборудования, техники, имущества и Работников Подрядчика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перед началом проведения работ/оказания услуг</w:t>
            </w:r>
            <w:r w:rsidR="002D4C6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.</w:t>
            </w:r>
            <w:r w:rsidR="00841E6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="002D4C6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Данный аудит является важным с точки </w:t>
            </w:r>
            <w:r w:rsidR="00D3054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зрения </w:t>
            </w:r>
            <w:r w:rsidR="002D4C6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вопросов ОТ, ПБ и ООС, направленный на выявление и предотвращение потенциальных Рисков </w:t>
            </w:r>
          </w:p>
        </w:tc>
      </w:tr>
      <w:tr w:rsidR="00863127" w:rsidRPr="00706DE1" w14:paraId="156CE09C" w14:textId="77777777" w:rsidTr="00295BBA">
        <w:tc>
          <w:tcPr>
            <w:tcW w:w="3539" w:type="dxa"/>
            <w:shd w:val="clear" w:color="auto" w:fill="auto"/>
          </w:tcPr>
          <w:p w14:paraId="7DC9BD86" w14:textId="77777777" w:rsidR="00863127" w:rsidRPr="00134076" w:rsidRDefault="000B634B" w:rsidP="008E5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О</w:t>
            </w:r>
            <w:r w:rsidR="00863127" w:rsidRPr="0086312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бъект</w:t>
            </w:r>
          </w:p>
        </w:tc>
        <w:tc>
          <w:tcPr>
            <w:tcW w:w="6242" w:type="dxa"/>
            <w:shd w:val="clear" w:color="auto" w:fill="auto"/>
          </w:tcPr>
          <w:p w14:paraId="3F78B963" w14:textId="77777777" w:rsidR="00863127" w:rsidRPr="00134076" w:rsidRDefault="0068093E" w:rsidP="00507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З</w:t>
            </w:r>
            <w:r w:rsidRPr="0068093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дания, сооружения, помещения, технологическое оборудование - установки переработки нефти, буровые установки и буровое оборудование, газ</w:t>
            </w:r>
            <w:proofErr w:type="gramStart"/>
            <w:r w:rsidRPr="0068093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о-</w:t>
            </w:r>
            <w:proofErr w:type="gramEnd"/>
            <w:r w:rsidRPr="0068093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нефтеперекачивающие станции и трубопроводы, резервуарные парки, инженерные сооружения и полигоны, другие технические устройства, транспортные средства и специальная техника, используемые в производственной деятельности и находящиеся на территориях (контрактных территориях) Группы компаний КМГ</w:t>
            </w:r>
          </w:p>
        </w:tc>
      </w:tr>
      <w:tr w:rsidR="00863127" w:rsidRPr="00706DE1" w14:paraId="4BDAE037" w14:textId="77777777" w:rsidTr="00295BBA">
        <w:tc>
          <w:tcPr>
            <w:tcW w:w="3539" w:type="dxa"/>
            <w:shd w:val="clear" w:color="auto" w:fill="auto"/>
          </w:tcPr>
          <w:p w14:paraId="0CF18BC1" w14:textId="77777777" w:rsidR="00863127" w:rsidRPr="00863127" w:rsidRDefault="00863127" w:rsidP="008E5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86312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Опасный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14:paraId="298B1EBE" w14:textId="77777777" w:rsidR="00863127" w:rsidRPr="00863127" w:rsidRDefault="00863127" w:rsidP="00863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86312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Производственный фактор, воздействие которого на работника может привести </w:t>
            </w:r>
            <w:proofErr w:type="gramStart"/>
            <w:r w:rsidRPr="0086312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</w:t>
            </w:r>
            <w:proofErr w:type="gramEnd"/>
            <w:r w:rsidRPr="0086312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временной или стойкой</w:t>
            </w:r>
          </w:p>
          <w:p w14:paraId="59271844" w14:textId="77777777" w:rsidR="00863127" w:rsidRPr="00863127" w:rsidRDefault="00863127" w:rsidP="00863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86312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утрате трудоспособности (производственной травме или профессиональному заболеванию) или смерти</w:t>
            </w:r>
          </w:p>
        </w:tc>
      </w:tr>
      <w:tr w:rsidR="002B6143" w:rsidRPr="00E5000B" w14:paraId="46B0A392" w14:textId="77777777" w:rsidTr="00295BBA">
        <w:tc>
          <w:tcPr>
            <w:tcW w:w="3539" w:type="dxa"/>
            <w:shd w:val="clear" w:color="auto" w:fill="auto"/>
          </w:tcPr>
          <w:p w14:paraId="3A145CE6" w14:textId="017FF76D" w:rsidR="002B6143" w:rsidRPr="00E5000B" w:rsidRDefault="002B6143" w:rsidP="008E5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6"/>
                <w:szCs w:val="26"/>
                <w:lang w:eastAsia="ru-RU"/>
              </w:rPr>
            </w:pPr>
            <w:r w:rsidRPr="00E5000B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6"/>
                <w:szCs w:val="26"/>
                <w:lang w:eastAsia="ru-RU"/>
              </w:rPr>
              <w:t>ОТ, ПБ и ООС</w:t>
            </w:r>
          </w:p>
        </w:tc>
        <w:tc>
          <w:tcPr>
            <w:tcW w:w="6242" w:type="dxa"/>
            <w:shd w:val="clear" w:color="auto" w:fill="auto"/>
          </w:tcPr>
          <w:p w14:paraId="3A3CB9CC" w14:textId="560810F2" w:rsidR="002B6143" w:rsidRPr="00E5000B" w:rsidRDefault="002B6143" w:rsidP="00863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6"/>
                <w:szCs w:val="26"/>
                <w:lang w:eastAsia="ru-RU"/>
              </w:rPr>
            </w:pPr>
            <w:r w:rsidRPr="00E5000B">
              <w:rPr>
                <w:rFonts w:ascii="Times New Roman" w:eastAsia="Times New Roman" w:hAnsi="Times New Roman" w:cs="Times New Roman"/>
                <w:bCs/>
                <w:iCs/>
                <w:color w:val="FF0000"/>
                <w:sz w:val="26"/>
                <w:szCs w:val="26"/>
                <w:lang w:eastAsia="ru-RU"/>
              </w:rPr>
              <w:t xml:space="preserve">Направление деятельности в области охраны труда,  промышленной безопасности и охраны окружающей среды, включающее в себя такие направления как: безопасность труда и охрана здоровья и гигиены труда работников, промышленная, пожарная и транспортная безопасность, чрезвычайные ситуации, управление соответствием, охрана окружающей среды (управление выбросами, сбросами и отходами), рациональное использование природных ресурсов (водный, животный и растительный мир, </w:t>
            </w:r>
            <w:proofErr w:type="spellStart"/>
            <w:r w:rsidRPr="00E5000B">
              <w:rPr>
                <w:rFonts w:ascii="Times New Roman" w:eastAsia="Times New Roman" w:hAnsi="Times New Roman" w:cs="Times New Roman"/>
                <w:bCs/>
                <w:iCs/>
                <w:color w:val="FF0000"/>
                <w:sz w:val="26"/>
                <w:szCs w:val="26"/>
                <w:lang w:eastAsia="ru-RU"/>
              </w:rPr>
              <w:t>энергоэффективность</w:t>
            </w:r>
            <w:proofErr w:type="spellEnd"/>
            <w:r w:rsidRPr="00E5000B">
              <w:rPr>
                <w:rFonts w:ascii="Times New Roman" w:eastAsia="Times New Roman" w:hAnsi="Times New Roman" w:cs="Times New Roman"/>
                <w:bCs/>
                <w:iCs/>
                <w:color w:val="FF0000"/>
                <w:sz w:val="26"/>
                <w:szCs w:val="26"/>
                <w:lang w:eastAsia="ru-RU"/>
              </w:rPr>
              <w:t>)</w:t>
            </w:r>
          </w:p>
        </w:tc>
      </w:tr>
      <w:tr w:rsidR="00424386" w:rsidRPr="00706DE1" w14:paraId="300CB09D" w14:textId="77777777" w:rsidTr="00295BBA">
        <w:tc>
          <w:tcPr>
            <w:tcW w:w="3539" w:type="dxa"/>
            <w:shd w:val="clear" w:color="auto" w:fill="auto"/>
          </w:tcPr>
          <w:p w14:paraId="26D86CF5" w14:textId="77777777" w:rsidR="00424386" w:rsidRPr="00863127" w:rsidRDefault="00424386" w:rsidP="008E5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Оценка риска</w:t>
            </w:r>
          </w:p>
        </w:tc>
        <w:tc>
          <w:tcPr>
            <w:tcW w:w="6242" w:type="dxa"/>
            <w:shd w:val="clear" w:color="auto" w:fill="auto"/>
          </w:tcPr>
          <w:p w14:paraId="57D8B7B6" w14:textId="77777777" w:rsidR="00424386" w:rsidRPr="00863127" w:rsidRDefault="00424386" w:rsidP="008631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42438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Определение количественного и/или качественного показателя идентифицированного риска с помощью проведения оценки вероятности его наступления и </w:t>
            </w:r>
            <w:r w:rsidRPr="0042438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lastRenderedPageBreak/>
              <w:t xml:space="preserve">возможного ущерба для КМГ  </w:t>
            </w:r>
          </w:p>
        </w:tc>
      </w:tr>
      <w:tr w:rsidR="0063469F" w:rsidRPr="00706DE1" w14:paraId="5143C737" w14:textId="77777777" w:rsidTr="00295BBA">
        <w:tc>
          <w:tcPr>
            <w:tcW w:w="3539" w:type="dxa"/>
            <w:shd w:val="clear" w:color="auto" w:fill="auto"/>
          </w:tcPr>
          <w:p w14:paraId="39B04519" w14:textId="77777777" w:rsidR="0063469F" w:rsidRPr="00E63508" w:rsidRDefault="0063469F" w:rsidP="00291B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</w:pPr>
            <w:r w:rsidRPr="0063469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lastRenderedPageBreak/>
              <w:t>Подрядная организация (Подрядчик)</w:t>
            </w:r>
            <w:r w:rsidR="00D34BB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63469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/ Поставщик </w:t>
            </w:r>
          </w:p>
        </w:tc>
        <w:tc>
          <w:tcPr>
            <w:tcW w:w="6242" w:type="dxa"/>
            <w:shd w:val="clear" w:color="auto" w:fill="auto"/>
          </w:tcPr>
          <w:p w14:paraId="3A57B190" w14:textId="77777777" w:rsidR="0063469F" w:rsidRPr="00E63508" w:rsidRDefault="0063469F" w:rsidP="00A33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63469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Физическое или юридическое лицо, которое </w:t>
            </w:r>
            <w:proofErr w:type="gramStart"/>
            <w:r w:rsidR="00A33B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выполняет</w:t>
            </w:r>
            <w:proofErr w:type="gramEnd"/>
            <w:r w:rsidR="00A33B7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/оказывает/поставляет ТРУ</w:t>
            </w:r>
            <w:r w:rsidRPr="0063469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по договору подряда, заключенному с организацией Группы компаний КМГ</w:t>
            </w:r>
          </w:p>
        </w:tc>
      </w:tr>
      <w:tr w:rsidR="00246410" w:rsidRPr="00706DE1" w14:paraId="7ED9CC01" w14:textId="77777777" w:rsidTr="00295BBA">
        <w:tc>
          <w:tcPr>
            <w:tcW w:w="3539" w:type="dxa"/>
            <w:shd w:val="clear" w:color="auto" w:fill="auto"/>
          </w:tcPr>
          <w:p w14:paraId="303E6405" w14:textId="77777777" w:rsidR="00246410" w:rsidRPr="0063469F" w:rsidRDefault="00246410" w:rsidP="0024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П</w:t>
            </w:r>
            <w:r w:rsidRPr="0024641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отенциальный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Подрядчик / П</w:t>
            </w:r>
            <w:r w:rsidRPr="0024641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оставщик</w:t>
            </w:r>
          </w:p>
        </w:tc>
        <w:tc>
          <w:tcPr>
            <w:tcW w:w="6242" w:type="dxa"/>
            <w:shd w:val="clear" w:color="auto" w:fill="auto"/>
          </w:tcPr>
          <w:p w14:paraId="648FE1E4" w14:textId="77777777" w:rsidR="00246410" w:rsidRPr="00246410" w:rsidRDefault="00246410" w:rsidP="009A7D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Ф</w:t>
            </w:r>
            <w:r w:rsidRPr="0024641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претендующее на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 xml:space="preserve"> заключение договора о закупках</w:t>
            </w:r>
            <w:r w:rsidR="00BC772A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 xml:space="preserve"> ТРУ</w:t>
            </w:r>
          </w:p>
        </w:tc>
      </w:tr>
      <w:tr w:rsidR="00191D03" w:rsidRPr="00706DE1" w14:paraId="06C50BD7" w14:textId="77777777" w:rsidTr="00295BBA">
        <w:tc>
          <w:tcPr>
            <w:tcW w:w="3539" w:type="dxa"/>
            <w:shd w:val="clear" w:color="auto" w:fill="auto"/>
          </w:tcPr>
          <w:p w14:paraId="15E5B023" w14:textId="77777777" w:rsidR="0094562F" w:rsidRDefault="00191D03" w:rsidP="0024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План мероприятий </w:t>
            </w:r>
          </w:p>
          <w:p w14:paraId="6407E44C" w14:textId="27A2E4E4" w:rsidR="00191D03" w:rsidRDefault="00191D03" w:rsidP="00246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ОТ, ПБ и ООС</w:t>
            </w:r>
          </w:p>
        </w:tc>
        <w:tc>
          <w:tcPr>
            <w:tcW w:w="6242" w:type="dxa"/>
            <w:shd w:val="clear" w:color="auto" w:fill="auto"/>
          </w:tcPr>
          <w:p w14:paraId="1DCE19EB" w14:textId="4B9783B6" w:rsidR="00191D03" w:rsidRDefault="00191D03" w:rsidP="00191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План мероприятий, направленный на организацию и контроль выполнения работ/оказания услуг Подрядчиком/Субподрядчиком в соответствии с Законодательными требованиями и требованиями настоящего Стандарта, управление Рисками в области ОТ, ПБ и ООС</w:t>
            </w:r>
          </w:p>
        </w:tc>
      </w:tr>
      <w:tr w:rsidR="00DB6BA6" w:rsidRPr="00706DE1" w14:paraId="5ACFD7EC" w14:textId="77777777" w:rsidTr="00295BBA">
        <w:tc>
          <w:tcPr>
            <w:tcW w:w="3539" w:type="dxa"/>
            <w:shd w:val="clear" w:color="auto" w:fill="auto"/>
          </w:tcPr>
          <w:p w14:paraId="04743CF3" w14:textId="35609321" w:rsidR="00DB6BA6" w:rsidRPr="00DB6BA6" w:rsidRDefault="00DB6BA6" w:rsidP="008E5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kk-KZ" w:eastAsia="ru-RU"/>
              </w:rPr>
              <w:t>Предварительный квалификационный отбор (Предквалификация)</w:t>
            </w:r>
          </w:p>
        </w:tc>
        <w:tc>
          <w:tcPr>
            <w:tcW w:w="6242" w:type="dxa"/>
            <w:shd w:val="clear" w:color="auto" w:fill="auto"/>
          </w:tcPr>
          <w:p w14:paraId="7A52F00B" w14:textId="4686CFDF" w:rsidR="00DB6BA6" w:rsidRPr="00DB6BA6" w:rsidRDefault="00DB6BA6" w:rsidP="00374F4A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Процесс оценки п</w:t>
            </w:r>
            <w:r w:rsidRPr="00DB6BA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 xml:space="preserve">отенциальных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Подрядчиков</w:t>
            </w:r>
            <w:r w:rsidRPr="00DB6BA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 xml:space="preserve"> на предмет соответствия квалификационным требованиям</w:t>
            </w:r>
            <w:r w:rsidR="0076236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 xml:space="preserve"> в области ОТ,</w:t>
            </w:r>
            <w:r w:rsidR="00F8795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 xml:space="preserve"> </w:t>
            </w:r>
            <w:r w:rsidR="0076236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ПБ и ООС</w:t>
            </w:r>
            <w:r w:rsidRPr="00DB6BA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, определенным Стандартом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 xml:space="preserve"> Фонда</w:t>
            </w:r>
            <w:r w:rsidRPr="00DB6BA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 xml:space="preserve">, осуществляемый посредством анкетирования 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аудита</w:t>
            </w:r>
          </w:p>
        </w:tc>
      </w:tr>
      <w:tr w:rsidR="00A975AB" w:rsidRPr="00706DE1" w14:paraId="14054B32" w14:textId="77777777" w:rsidTr="00295BBA">
        <w:tc>
          <w:tcPr>
            <w:tcW w:w="3539" w:type="dxa"/>
            <w:shd w:val="clear" w:color="auto" w:fill="auto"/>
          </w:tcPr>
          <w:p w14:paraId="729B515F" w14:textId="77777777" w:rsidR="00A975AB" w:rsidRPr="00312A84" w:rsidRDefault="00A975AB" w:rsidP="00A97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A975AB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Происшествие </w:t>
            </w:r>
          </w:p>
        </w:tc>
        <w:tc>
          <w:tcPr>
            <w:tcW w:w="6242" w:type="dxa"/>
            <w:shd w:val="clear" w:color="auto" w:fill="auto"/>
          </w:tcPr>
          <w:p w14:paraId="4B8DA525" w14:textId="77777777" w:rsidR="00A975AB" w:rsidRPr="00312A84" w:rsidRDefault="00A975AB" w:rsidP="00312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A975A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Любое незапланированное событие, произошедшее в результате или процессе производственной деятельности организации Группы компаний КМГ, которое привело или могло привести к несчастному случаю, связанному с трудовой деятельностью, к пожару, взрыву, аварии, дорожно-транспортному происшествию или любому иному событию, имеющему влияние на бизнес и репутацию </w:t>
            </w:r>
            <w:r w:rsidRPr="00A975A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kk-KZ" w:eastAsia="ru-RU"/>
              </w:rPr>
              <w:t>Группы компаний КМГ</w:t>
            </w:r>
          </w:p>
        </w:tc>
      </w:tr>
      <w:tr w:rsidR="00723701" w:rsidRPr="00706DE1" w14:paraId="7AE9CCFE" w14:textId="77777777" w:rsidTr="00295BBA">
        <w:tc>
          <w:tcPr>
            <w:tcW w:w="3539" w:type="dxa"/>
            <w:shd w:val="clear" w:color="auto" w:fill="auto"/>
          </w:tcPr>
          <w:p w14:paraId="2A226CF8" w14:textId="77777777" w:rsidR="00723701" w:rsidRPr="007F4E85" w:rsidRDefault="00723701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F4E85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Работник</w:t>
            </w:r>
          </w:p>
        </w:tc>
        <w:tc>
          <w:tcPr>
            <w:tcW w:w="6242" w:type="dxa"/>
            <w:shd w:val="clear" w:color="auto" w:fill="auto"/>
          </w:tcPr>
          <w:p w14:paraId="05BB3B97" w14:textId="77777777" w:rsidR="00723701" w:rsidRPr="00706DE1" w:rsidRDefault="00723701" w:rsidP="00295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  <w:r w:rsidRPr="00723701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Физическое лицо, состоящее в трудовых отношениях с организацией Группы компаний КМГ   и выполняющее работу по  трудовому договору</w:t>
            </w:r>
          </w:p>
        </w:tc>
      </w:tr>
      <w:tr w:rsidR="00E879F2" w:rsidRPr="00706DE1" w14:paraId="01DEBE5E" w14:textId="77777777" w:rsidTr="00295BBA">
        <w:tc>
          <w:tcPr>
            <w:tcW w:w="3539" w:type="dxa"/>
            <w:shd w:val="clear" w:color="auto" w:fill="auto"/>
          </w:tcPr>
          <w:p w14:paraId="766A34DD" w14:textId="77777777" w:rsidR="00E879F2" w:rsidRPr="007F4E85" w:rsidRDefault="00E879F2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Работни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к</w:t>
            </w:r>
            <w:r w:rsidR="00C10BF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(</w:t>
            </w:r>
            <w:proofErr w:type="gramEnd"/>
            <w:r w:rsidR="00C10BF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и)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Подрядной организации (П</w:t>
            </w:r>
            <w:r w:rsidRPr="00E879F2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одрядчик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а</w:t>
            </w:r>
            <w:r w:rsidRPr="00E879F2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6242" w:type="dxa"/>
            <w:shd w:val="clear" w:color="auto" w:fill="auto"/>
          </w:tcPr>
          <w:p w14:paraId="637B0795" w14:textId="77777777" w:rsidR="00E879F2" w:rsidRPr="00723701" w:rsidRDefault="00E879F2" w:rsidP="00C10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Любо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й</w:t>
            </w:r>
            <w:r w:rsidR="00C10BFE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(</w:t>
            </w:r>
            <w:proofErr w:type="spellStart"/>
            <w:proofErr w:type="gramEnd"/>
            <w:r w:rsidR="00C10BFE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ые</w:t>
            </w:r>
            <w:proofErr w:type="spellEnd"/>
            <w:r w:rsidR="00C10BFE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 работник</w:t>
            </w:r>
            <w:r w:rsidR="00C10BFE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(и)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 П</w:t>
            </w:r>
            <w:r w:rsidRPr="00E879F2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дрядной (С</w:t>
            </w:r>
            <w:r w:rsidRPr="00E879F2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убподрядной) организации, осуществляющ</w:t>
            </w:r>
            <w:r w:rsidR="000241BF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ий</w:t>
            </w:r>
            <w:r w:rsidR="00C10BFE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(е)</w:t>
            </w:r>
            <w:r w:rsidR="000241BF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 проведение</w:t>
            </w:r>
            <w:r w:rsidR="00464518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="000241BF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/оказание/поставку ТРУ </w:t>
            </w:r>
            <w:r w:rsidRPr="00E879F2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по договору подряда для </w:t>
            </w:r>
            <w:r w:rsidR="000241BF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Группы компаний </w:t>
            </w:r>
            <w:r w:rsidR="00C10BFE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КМГ</w:t>
            </w:r>
          </w:p>
        </w:tc>
      </w:tr>
      <w:tr w:rsidR="00134076" w:rsidRPr="00706DE1" w14:paraId="61E73E0B" w14:textId="77777777" w:rsidTr="00295BBA">
        <w:tc>
          <w:tcPr>
            <w:tcW w:w="3539" w:type="dxa"/>
            <w:shd w:val="clear" w:color="auto" w:fill="auto"/>
          </w:tcPr>
          <w:p w14:paraId="5939CA74" w14:textId="77777777" w:rsidR="00134076" w:rsidRPr="00723701" w:rsidRDefault="00134076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134076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Рабочее место</w:t>
            </w:r>
          </w:p>
        </w:tc>
        <w:tc>
          <w:tcPr>
            <w:tcW w:w="6242" w:type="dxa"/>
            <w:shd w:val="clear" w:color="auto" w:fill="auto"/>
          </w:tcPr>
          <w:p w14:paraId="1918A7BA" w14:textId="77777777" w:rsidR="00134076" w:rsidRPr="00723701" w:rsidRDefault="00134076" w:rsidP="00295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  <w:r w:rsidRPr="00134076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Место постоянного или временного нахождения работника при выполнении им трудовых обязанностей в процессе трудовой деятельности</w:t>
            </w:r>
          </w:p>
        </w:tc>
      </w:tr>
      <w:tr w:rsidR="004968A5" w:rsidRPr="00706DE1" w14:paraId="1C0ED1E9" w14:textId="77777777" w:rsidTr="00295BBA">
        <w:tc>
          <w:tcPr>
            <w:tcW w:w="3539" w:type="dxa"/>
            <w:shd w:val="clear" w:color="auto" w:fill="auto"/>
          </w:tcPr>
          <w:p w14:paraId="7F442407" w14:textId="77777777" w:rsidR="004968A5" w:rsidRPr="00134076" w:rsidRDefault="004968A5" w:rsidP="00496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4968A5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Реестр </w:t>
            </w:r>
            <w:r w:rsidRPr="004968A5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lastRenderedPageBreak/>
              <w:t xml:space="preserve">квалифицированных потенциальных поставщиков </w:t>
            </w:r>
          </w:p>
        </w:tc>
        <w:tc>
          <w:tcPr>
            <w:tcW w:w="6242" w:type="dxa"/>
            <w:shd w:val="clear" w:color="auto" w:fill="auto"/>
          </w:tcPr>
          <w:p w14:paraId="7427204B" w14:textId="77777777" w:rsidR="004968A5" w:rsidRPr="00134076" w:rsidRDefault="004968A5" w:rsidP="00496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lastRenderedPageBreak/>
              <w:t>П</w:t>
            </w:r>
            <w:r w:rsidRPr="004968A5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еречень квалифицированных потенциальных </w:t>
            </w:r>
            <w:r w:rsidRPr="004968A5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lastRenderedPageBreak/>
              <w:t xml:space="preserve">поставщиков 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ТРУ</w:t>
            </w:r>
            <w:r w:rsidRPr="004968A5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, формируемый Квалификационным органом в соответствии с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Pr="004968A5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 Стандартом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 Фонда</w:t>
            </w:r>
          </w:p>
        </w:tc>
      </w:tr>
      <w:tr w:rsidR="00717E15" w:rsidRPr="00706DE1" w14:paraId="5BA09182" w14:textId="77777777" w:rsidTr="00295BBA">
        <w:tc>
          <w:tcPr>
            <w:tcW w:w="3539" w:type="dxa"/>
            <w:shd w:val="clear" w:color="auto" w:fill="auto"/>
          </w:tcPr>
          <w:p w14:paraId="7F97AA70" w14:textId="77777777" w:rsidR="00717E15" w:rsidRPr="00717E15" w:rsidRDefault="00717E15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lastRenderedPageBreak/>
              <w:t>Риск</w:t>
            </w:r>
          </w:p>
        </w:tc>
        <w:tc>
          <w:tcPr>
            <w:tcW w:w="6242" w:type="dxa"/>
            <w:shd w:val="clear" w:color="auto" w:fill="auto"/>
          </w:tcPr>
          <w:p w14:paraId="78727FDF" w14:textId="77777777" w:rsidR="00717E15" w:rsidRPr="00134076" w:rsidRDefault="00F83C69" w:rsidP="00295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  <w:r w:rsidRPr="00F83C6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Возможность наступления неблагоприятного события, которое отрицательно повлияет </w:t>
            </w:r>
            <w:proofErr w:type="gramStart"/>
            <w:r w:rsidRPr="00F83C6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на</w:t>
            </w:r>
            <w:proofErr w:type="gramEnd"/>
            <w:r w:rsidRPr="00F83C6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: </w:t>
            </w:r>
            <w:proofErr w:type="gramStart"/>
            <w:r w:rsidRPr="00F83C6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в</w:t>
            </w:r>
            <w:proofErr w:type="gramEnd"/>
            <w:r w:rsidRPr="00F83C6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рамках системы менеджмента качества – способность обеспечить надлежащее качество, в области системы управления рисками – способность  успешно достичь  стратегических целей, в рамках системы охраны здоровья и обеспечения безопасности труда – на здоровье работников </w:t>
            </w:r>
            <w:r w:rsidRPr="00F83C69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F83C6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F83C69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>КМГ</w:t>
            </w:r>
          </w:p>
        </w:tc>
      </w:tr>
      <w:tr w:rsidR="00FA78A6" w:rsidRPr="00706DE1" w14:paraId="38F1DF1D" w14:textId="77777777" w:rsidTr="00295BBA">
        <w:tc>
          <w:tcPr>
            <w:tcW w:w="3539" w:type="dxa"/>
            <w:shd w:val="clear" w:color="auto" w:fill="auto"/>
          </w:tcPr>
          <w:p w14:paraId="39FB200A" w14:textId="77777777" w:rsidR="00FA78A6" w:rsidRPr="00134076" w:rsidRDefault="00FA78A6" w:rsidP="00FA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FA78A6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Руководство (руководящие работники) КМГ   </w:t>
            </w:r>
          </w:p>
        </w:tc>
        <w:tc>
          <w:tcPr>
            <w:tcW w:w="6242" w:type="dxa"/>
            <w:shd w:val="clear" w:color="auto" w:fill="auto"/>
          </w:tcPr>
          <w:p w14:paraId="7208E41D" w14:textId="77777777" w:rsidR="00FA78A6" w:rsidRPr="00FA78A6" w:rsidRDefault="00FA78A6" w:rsidP="00FA7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  <w:r w:rsidRPr="00FA78A6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  <w:t xml:space="preserve">Председатель и члены Правления  </w:t>
            </w:r>
          </w:p>
          <w:p w14:paraId="5A242D7C" w14:textId="77777777" w:rsidR="00FA78A6" w:rsidRPr="00134076" w:rsidRDefault="00FA78A6" w:rsidP="00295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</w:p>
        </w:tc>
      </w:tr>
      <w:tr w:rsidR="00FA78A6" w:rsidRPr="00706DE1" w14:paraId="399199E4" w14:textId="77777777" w:rsidTr="00295BBA">
        <w:tc>
          <w:tcPr>
            <w:tcW w:w="3539" w:type="dxa"/>
            <w:shd w:val="clear" w:color="auto" w:fill="auto"/>
          </w:tcPr>
          <w:p w14:paraId="3209390C" w14:textId="77777777" w:rsidR="00FA78A6" w:rsidRPr="00FA78A6" w:rsidRDefault="00FA78A6" w:rsidP="00FA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FA78A6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Руководитель бизне</w:t>
            </w:r>
            <w:proofErr w:type="gramStart"/>
            <w:r w:rsidRPr="00FA78A6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с-</w:t>
            </w:r>
            <w:proofErr w:type="gramEnd"/>
            <w:r w:rsidRPr="00FA78A6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направления/ Дивизиона</w:t>
            </w:r>
          </w:p>
        </w:tc>
        <w:tc>
          <w:tcPr>
            <w:tcW w:w="6242" w:type="dxa"/>
            <w:shd w:val="clear" w:color="auto" w:fill="auto"/>
          </w:tcPr>
          <w:p w14:paraId="26DE4F36" w14:textId="77777777" w:rsidR="00FA78A6" w:rsidRPr="00FA78A6" w:rsidRDefault="00FA78A6" w:rsidP="00FA7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ru-RU"/>
              </w:rPr>
            </w:pPr>
            <w:r w:rsidRPr="00FA78A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Заместитель председателя Правления,  возглавляющий соответствующий  Дивизион: «Разведка углеводородного сырья»,  «Добыча углеводородного сырья, </w:t>
            </w:r>
            <w:proofErr w:type="spellStart"/>
            <w:r w:rsidRPr="00FA78A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Неоперационные</w:t>
            </w:r>
            <w:proofErr w:type="spellEnd"/>
            <w:r w:rsidRPr="00FA78A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активы, Сервисная инфраструктура добывающих активов»,  «Транспортировка и маркетинг газа», «Транспортировка нефти. Международные проекты по нефтепереработке и маркетингу», «Нефтепереработка и нефтехимия,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Маркетинг и сбыт нефти» </w:t>
            </w:r>
          </w:p>
        </w:tc>
      </w:tr>
      <w:tr w:rsidR="00FA78A6" w:rsidRPr="00706DE1" w14:paraId="75E7AD4B" w14:textId="77777777" w:rsidTr="00295BBA">
        <w:tc>
          <w:tcPr>
            <w:tcW w:w="3539" w:type="dxa"/>
            <w:shd w:val="clear" w:color="auto" w:fill="auto"/>
          </w:tcPr>
          <w:p w14:paraId="21C9A06A" w14:textId="77777777" w:rsidR="00FA78A6" w:rsidRPr="00FA78A6" w:rsidRDefault="00FA78A6" w:rsidP="00FA7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FA78A6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Руководитель  направления деятельности</w:t>
            </w:r>
          </w:p>
        </w:tc>
        <w:tc>
          <w:tcPr>
            <w:tcW w:w="6242" w:type="dxa"/>
            <w:shd w:val="clear" w:color="auto" w:fill="auto"/>
          </w:tcPr>
          <w:p w14:paraId="4F1BBB27" w14:textId="77777777" w:rsidR="00FA78A6" w:rsidRPr="00FA78A6" w:rsidRDefault="00FA78A6" w:rsidP="00FA7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A78A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Заместитель председателя Правления - финансовый директор/ управляющие директора/ руководитель структурного направления,  возглавляющий соответствующее  направление деятельности: «Экономика и финансы»,  «Стратегия», «Управление человеческими ресурсами», «Корпоративная безопасность», «Охрана труда и окружающей среды», «Правовое обеспечение», «Управление рисками», «Трансформация» </w:t>
            </w:r>
          </w:p>
        </w:tc>
      </w:tr>
      <w:tr w:rsidR="00E71D26" w:rsidRPr="00706DE1" w14:paraId="030C11A3" w14:textId="77777777" w:rsidTr="00295BBA">
        <w:tc>
          <w:tcPr>
            <w:tcW w:w="3539" w:type="dxa"/>
            <w:shd w:val="clear" w:color="auto" w:fill="auto"/>
          </w:tcPr>
          <w:p w14:paraId="53F00630" w14:textId="77777777" w:rsidR="00E71D26" w:rsidRPr="007F2980" w:rsidRDefault="00E71D26" w:rsidP="00706D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Служба ОТ, ПБ и ООС</w:t>
            </w:r>
          </w:p>
        </w:tc>
        <w:tc>
          <w:tcPr>
            <w:tcW w:w="6242" w:type="dxa"/>
            <w:shd w:val="clear" w:color="auto" w:fill="auto"/>
          </w:tcPr>
          <w:p w14:paraId="3A2A47AA" w14:textId="77777777" w:rsidR="00E71D26" w:rsidRDefault="00E71D26" w:rsidP="00E71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С</w:t>
            </w:r>
            <w:r w:rsidRPr="00E71D2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труктурное подразделение ДЗО,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E71D2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ответственное за направление деятельности в области ОТ, ПБ и ООС, в случае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E71D2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ее отсутствия специалист, координирующий деятельность структурных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E71D2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подраздел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ений ДЗО в области ОТ, ПБ и ООС</w:t>
            </w:r>
          </w:p>
        </w:tc>
      </w:tr>
      <w:tr w:rsidR="00706DE1" w:rsidRPr="00706DE1" w14:paraId="06DA4083" w14:textId="77777777" w:rsidTr="00295BBA">
        <w:tc>
          <w:tcPr>
            <w:tcW w:w="3539" w:type="dxa"/>
            <w:shd w:val="clear" w:color="auto" w:fill="auto"/>
          </w:tcPr>
          <w:p w14:paraId="010D5BA2" w14:textId="77777777" w:rsidR="00706DE1" w:rsidRPr="00706DE1" w:rsidRDefault="00706DE1" w:rsidP="008A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proofErr w:type="gramStart"/>
            <w:r w:rsidRPr="00E9488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СМ</w:t>
            </w:r>
            <w:proofErr w:type="gramEnd"/>
            <w:r w:rsidRPr="00E9488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6242" w:type="dxa"/>
            <w:shd w:val="clear" w:color="auto" w:fill="auto"/>
          </w:tcPr>
          <w:p w14:paraId="7880F8EB" w14:textId="77777777" w:rsidR="00706DE1" w:rsidRPr="00706DE1" w:rsidRDefault="002A2E86" w:rsidP="002A2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="00706DE1" w:rsidRPr="00706D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истем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</w:t>
            </w:r>
            <w:r w:rsidR="00706DE1" w:rsidRPr="00706D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менеджмента в области охраны здоровья, промышленной безопасности и охраны окружающей среды в группе компаний АО НК «КазМунайГаз» </w:t>
            </w:r>
          </w:p>
        </w:tc>
      </w:tr>
      <w:tr w:rsidR="00D77775" w:rsidRPr="00706DE1" w14:paraId="7328D09D" w14:textId="77777777" w:rsidTr="00295BBA">
        <w:tc>
          <w:tcPr>
            <w:tcW w:w="3539" w:type="dxa"/>
            <w:shd w:val="clear" w:color="auto" w:fill="auto"/>
          </w:tcPr>
          <w:p w14:paraId="7DE98CAC" w14:textId="77777777" w:rsidR="00D77775" w:rsidRPr="00E94887" w:rsidRDefault="00D77775" w:rsidP="00E94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Субподрядная организация (Субподрядчик)</w:t>
            </w:r>
          </w:p>
        </w:tc>
        <w:tc>
          <w:tcPr>
            <w:tcW w:w="6242" w:type="dxa"/>
            <w:shd w:val="clear" w:color="auto" w:fill="auto"/>
          </w:tcPr>
          <w:p w14:paraId="03C68D56" w14:textId="77777777" w:rsidR="00D77775" w:rsidRDefault="00D77775" w:rsidP="00960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Ф</w:t>
            </w:r>
            <w:r w:rsidRPr="007F298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изическое или юридическое лицо, которое выполняет определенную работу по договору 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с</w:t>
            </w:r>
            <w:r w:rsidR="00960FF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Подрядчиком</w:t>
            </w:r>
            <w:r w:rsidR="00960FF5" w:rsidRPr="00960FF5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="00960FF5" w:rsidRPr="00960FF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во исполнение обязательств последнего </w:t>
            </w:r>
            <w:r w:rsidR="00960FF5" w:rsidRPr="00960FF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lastRenderedPageBreak/>
              <w:t xml:space="preserve">перед </w:t>
            </w:r>
            <w:r w:rsidR="004D0DDC" w:rsidRPr="004D0DD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КМГ</w:t>
            </w:r>
            <w:r w:rsidR="004706B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/ДЗО</w:t>
            </w:r>
          </w:p>
        </w:tc>
      </w:tr>
      <w:tr w:rsidR="00E71D26" w:rsidRPr="00706DE1" w14:paraId="74828C71" w14:textId="77777777" w:rsidTr="00295BBA">
        <w:tc>
          <w:tcPr>
            <w:tcW w:w="3539" w:type="dxa"/>
            <w:shd w:val="clear" w:color="auto" w:fill="auto"/>
          </w:tcPr>
          <w:p w14:paraId="7FD815F6" w14:textId="77777777" w:rsidR="00E71D26" w:rsidRPr="00E94887" w:rsidRDefault="00E71D26" w:rsidP="00E94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lastRenderedPageBreak/>
              <w:t>ТРУ</w:t>
            </w:r>
          </w:p>
        </w:tc>
        <w:tc>
          <w:tcPr>
            <w:tcW w:w="6242" w:type="dxa"/>
            <w:shd w:val="clear" w:color="auto" w:fill="auto"/>
          </w:tcPr>
          <w:p w14:paraId="1FCF732F" w14:textId="77777777" w:rsidR="00E71D26" w:rsidRDefault="00E71D26" w:rsidP="002A2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Товары, работы </w:t>
            </w:r>
            <w:r w:rsidR="008401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услуги</w:t>
            </w:r>
          </w:p>
        </w:tc>
      </w:tr>
    </w:tbl>
    <w:p w14:paraId="4F52B7FF" w14:textId="77777777" w:rsidR="00706DE1" w:rsidRPr="00706DE1" w:rsidRDefault="00706DE1" w:rsidP="00706DE1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3698FAC" w14:textId="77777777" w:rsidR="00706DE1" w:rsidRDefault="00706DE1" w:rsidP="00706DE1">
      <w:pPr>
        <w:tabs>
          <w:tab w:val="num" w:pos="720"/>
          <w:tab w:val="left" w:pos="1200"/>
        </w:tabs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10" w:name="_Toc498545073"/>
      <w:r w:rsidRPr="00706DE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4. </w:t>
      </w:r>
      <w:bookmarkEnd w:id="10"/>
      <w:r w:rsidRPr="00706DE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ОТВЕТСТВЕННОСТЬ</w:t>
      </w:r>
    </w:p>
    <w:p w14:paraId="73B991BF" w14:textId="77777777" w:rsidR="00706DE1" w:rsidRPr="00706DE1" w:rsidRDefault="00706DE1" w:rsidP="00706DE1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1194B8B" w14:textId="77777777" w:rsidR="00706DE1" w:rsidRPr="00706DE1" w:rsidRDefault="005B6A20" w:rsidP="005B6A20">
      <w:pPr>
        <w:tabs>
          <w:tab w:val="left" w:pos="-142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4.1. </w:t>
      </w:r>
      <w:r w:rsidR="00706DE1" w:rsidRPr="008E5F91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Руководство КМГ,</w:t>
      </w:r>
      <w:r w:rsidR="00706DE1" w:rsidRPr="008E5F9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Руководители бизнес-направлений/</w:t>
      </w:r>
      <w:r w:rsidR="008E5F9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06DE1" w:rsidRPr="008E5F9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Дивизионов, Руководители направлений деятельности</w:t>
      </w:r>
      <w:r w:rsidR="00706DE1" w:rsidRPr="008E5F91">
        <w:rPr>
          <w:rFonts w:ascii="Times New Roman" w:eastAsia="Times New Roman" w:hAnsi="Times New Roman" w:cs="Times New Roman"/>
          <w:b/>
          <w:bCs/>
          <w:sz w:val="28"/>
          <w:szCs w:val="28"/>
        </w:rPr>
        <w:t>, первые руководители организаций Группы компаний КМГ</w:t>
      </w:r>
      <w:r w:rsidR="00706DE1" w:rsidRPr="00706DE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несут ответственность </w:t>
      </w:r>
      <w:proofErr w:type="gramStart"/>
      <w:r w:rsidR="00706DE1" w:rsidRPr="00706DE1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proofErr w:type="gramEnd"/>
      <w:r w:rsidR="00706DE1" w:rsidRPr="00706DE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273D06A" w14:textId="4963DDD4" w:rsidR="00511812" w:rsidRDefault="00706DE1" w:rsidP="00511812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6DE1">
        <w:rPr>
          <w:rFonts w:ascii="Times New Roman" w:eastAsia="Times New Roman" w:hAnsi="Times New Roman" w:cs="Times New Roman"/>
          <w:bCs/>
          <w:sz w:val="28"/>
          <w:szCs w:val="28"/>
        </w:rPr>
        <w:t xml:space="preserve">1) </w:t>
      </w:r>
      <w:r w:rsidR="00511812" w:rsidRPr="00706DE1">
        <w:rPr>
          <w:rFonts w:ascii="Times New Roman" w:eastAsia="Times New Roman" w:hAnsi="Times New Roman" w:cs="Times New Roman"/>
          <w:bCs/>
          <w:sz w:val="28"/>
          <w:szCs w:val="28"/>
        </w:rPr>
        <w:t>защи</w:t>
      </w:r>
      <w:r w:rsidR="00511812">
        <w:rPr>
          <w:rFonts w:ascii="Times New Roman" w:eastAsia="Times New Roman" w:hAnsi="Times New Roman" w:cs="Times New Roman"/>
          <w:bCs/>
          <w:sz w:val="28"/>
          <w:szCs w:val="28"/>
        </w:rPr>
        <w:t xml:space="preserve">ту Работников и </w:t>
      </w:r>
      <w:r w:rsidR="00937CC2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Работников </w:t>
      </w:r>
      <w:r w:rsidR="0051181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Подрядчиков от Рисков/Опасных </w:t>
      </w:r>
      <w:r w:rsidR="00E2040F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E2040F" w:rsidRPr="00E2040F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Вредных</w:t>
      </w:r>
      <w:r w:rsidR="00E204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11812">
        <w:rPr>
          <w:rFonts w:ascii="Times New Roman" w:eastAsia="Times New Roman" w:hAnsi="Times New Roman" w:cs="Times New Roman"/>
          <w:bCs/>
          <w:sz w:val="28"/>
          <w:szCs w:val="28"/>
        </w:rPr>
        <w:t>производственных факторов</w:t>
      </w:r>
      <w:r w:rsidR="00511812" w:rsidRPr="00706DE1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</w:t>
      </w:r>
      <w:r w:rsidR="00511812">
        <w:rPr>
          <w:rFonts w:ascii="Times New Roman" w:eastAsia="Times New Roman" w:hAnsi="Times New Roman" w:cs="Times New Roman"/>
          <w:bCs/>
          <w:sz w:val="28"/>
          <w:szCs w:val="28"/>
        </w:rPr>
        <w:t>поставкой/</w:t>
      </w:r>
      <w:r w:rsidR="00511812" w:rsidRPr="00706DE1">
        <w:rPr>
          <w:rFonts w:ascii="Times New Roman" w:eastAsia="Times New Roman" w:hAnsi="Times New Roman" w:cs="Times New Roman"/>
          <w:bCs/>
          <w:sz w:val="28"/>
          <w:szCs w:val="28"/>
        </w:rPr>
        <w:t>выполнением</w:t>
      </w:r>
      <w:r w:rsidR="00511812">
        <w:rPr>
          <w:rFonts w:ascii="Times New Roman" w:eastAsia="Times New Roman" w:hAnsi="Times New Roman" w:cs="Times New Roman"/>
          <w:bCs/>
          <w:sz w:val="28"/>
          <w:szCs w:val="28"/>
        </w:rPr>
        <w:t>/оказанием ТРУ</w:t>
      </w:r>
      <w:r w:rsidR="00511812" w:rsidRPr="00706DE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Объектах</w:t>
      </w:r>
      <w:r w:rsidR="00B53D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3D70" w:rsidRPr="00B53D7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в соответствии с Законодательными требованиями</w:t>
      </w:r>
      <w:r w:rsidR="00511812" w:rsidRPr="00B53D7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; </w:t>
      </w:r>
    </w:p>
    <w:p w14:paraId="200F3FD6" w14:textId="77777777" w:rsidR="00511812" w:rsidRPr="00706DE1" w:rsidRDefault="00511812" w:rsidP="00511812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соответствие </w:t>
      </w:r>
      <w:r w:rsidR="00937CC2">
        <w:rPr>
          <w:rFonts w:ascii="Times New Roman" w:eastAsia="Times New Roman" w:hAnsi="Times New Roman" w:cs="Times New Roman"/>
          <w:bCs/>
          <w:sz w:val="28"/>
          <w:szCs w:val="28"/>
        </w:rPr>
        <w:t>Куратора 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оговора к</w:t>
      </w:r>
      <w:r w:rsidRPr="00706DE1">
        <w:rPr>
          <w:rFonts w:ascii="Times New Roman" w:eastAsia="Times New Roman" w:hAnsi="Times New Roman" w:cs="Times New Roman"/>
          <w:bCs/>
          <w:sz w:val="28"/>
          <w:szCs w:val="28"/>
        </w:rPr>
        <w:t>омпетен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циям</w:t>
      </w:r>
      <w:r w:rsidRPr="00706DE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области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706DE1">
        <w:rPr>
          <w:rFonts w:ascii="Times New Roman" w:eastAsia="Times New Roman" w:hAnsi="Times New Roman" w:cs="Times New Roman"/>
          <w:bCs/>
          <w:sz w:val="28"/>
          <w:szCs w:val="28"/>
        </w:rPr>
        <w:t>, ПБ и ООС;</w:t>
      </w:r>
    </w:p>
    <w:p w14:paraId="0410B99B" w14:textId="77777777" w:rsidR="00EB1A98" w:rsidRDefault="00EB1A98" w:rsidP="001E0099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3) выбор и</w:t>
      </w:r>
      <w:r w:rsidR="001E0099" w:rsidRPr="001E009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одобр</w:t>
      </w:r>
      <w:r w:rsidR="003E559F">
        <w:rPr>
          <w:rFonts w:ascii="Times New Roman" w:eastAsia="Times New Roman" w:hAnsi="Times New Roman" w:cs="Times New Roman"/>
          <w:bCs/>
          <w:sz w:val="28"/>
          <w:szCs w:val="28"/>
        </w:rPr>
        <w:t>ение</w:t>
      </w:r>
      <w:r w:rsidR="001E0099" w:rsidRPr="001E00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37CC2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3E559F" w:rsidRPr="003E559F">
        <w:rPr>
          <w:rFonts w:ascii="Times New Roman" w:eastAsia="Times New Roman" w:hAnsi="Times New Roman" w:cs="Times New Roman"/>
          <w:bCs/>
          <w:sz w:val="28"/>
          <w:szCs w:val="28"/>
        </w:rPr>
        <w:t xml:space="preserve">оговора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 Подрядной организацией в соответствии с требованиями настоящего Стандарта;</w:t>
      </w:r>
    </w:p>
    <w:p w14:paraId="10AD2004" w14:textId="4313DE7E" w:rsidR="001E0099" w:rsidRDefault="00EB1A98" w:rsidP="001E0099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4) </w:t>
      </w:r>
      <w:r w:rsidR="001E0099" w:rsidRPr="001E0099">
        <w:rPr>
          <w:rFonts w:ascii="Times New Roman" w:eastAsia="Times New Roman" w:hAnsi="Times New Roman" w:cs="Times New Roman"/>
          <w:bCs/>
          <w:sz w:val="28"/>
          <w:szCs w:val="28"/>
        </w:rPr>
        <w:t>утвер</w:t>
      </w:r>
      <w:r w:rsidR="003E559F">
        <w:rPr>
          <w:rFonts w:ascii="Times New Roman" w:eastAsia="Times New Roman" w:hAnsi="Times New Roman" w:cs="Times New Roman"/>
          <w:bCs/>
          <w:sz w:val="28"/>
          <w:szCs w:val="28"/>
        </w:rPr>
        <w:t>ждение</w:t>
      </w:r>
      <w:r w:rsidR="00CB5847" w:rsidRPr="00CB162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П</w:t>
      </w:r>
      <w:r w:rsidR="001E0099" w:rsidRPr="00CB162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лан</w:t>
      </w:r>
      <w:r w:rsidR="003E559F" w:rsidRPr="00CB162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а</w:t>
      </w:r>
      <w:r w:rsidR="001E0099" w:rsidRPr="00CB162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3E559F" w:rsidRPr="003E559F">
        <w:rPr>
          <w:rFonts w:ascii="Times New Roman" w:eastAsia="Times New Roman" w:hAnsi="Times New Roman" w:cs="Times New Roman"/>
          <w:bCs/>
          <w:sz w:val="28"/>
          <w:szCs w:val="28"/>
        </w:rPr>
        <w:t>ОТ, ПБ и ООС</w:t>
      </w:r>
      <w:r w:rsidRPr="00EB1A98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Подрядной организацией</w:t>
      </w:r>
      <w:r w:rsidR="002E3FD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13CF3BD" w14:textId="77777777" w:rsidR="004F2C95" w:rsidRDefault="004F2C95" w:rsidP="00706DE1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5F5A07" w14:textId="77777777" w:rsidR="00706DE1" w:rsidRPr="00706DE1" w:rsidRDefault="008E5F91" w:rsidP="00706DE1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4.2. </w:t>
      </w:r>
      <w:r w:rsidR="00706DE1" w:rsidRPr="008E5F91">
        <w:rPr>
          <w:rFonts w:ascii="Times New Roman" w:eastAsia="Times New Roman" w:hAnsi="Times New Roman" w:cs="Times New Roman"/>
          <w:b/>
          <w:bCs/>
          <w:sz w:val="28"/>
          <w:szCs w:val="28"/>
        </w:rPr>
        <w:t>Линейные руководители</w:t>
      </w:r>
      <w:r w:rsidR="00706DE1" w:rsidRPr="00706DE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несут ответственность</w:t>
      </w:r>
      <w:r w:rsidR="00706DE1" w:rsidRPr="00706DE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gramStart"/>
      <w:r w:rsidR="00706DE1" w:rsidRPr="00706DE1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proofErr w:type="gramEnd"/>
      <w:r w:rsidR="00706DE1" w:rsidRPr="00706DE1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14:paraId="070D7325" w14:textId="77777777" w:rsidR="00195491" w:rsidRDefault="00195491" w:rsidP="00195491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1) </w:t>
      </w:r>
      <w:r w:rsidR="00EB1A98" w:rsidRPr="00EB1A9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и мониторинг соблюдения </w:t>
      </w:r>
      <w:r w:rsidR="00EB1A9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Подрядными организациями требований </w:t>
      </w:r>
      <w:r w:rsidR="00EB1A98" w:rsidRPr="00EB1A98">
        <w:rPr>
          <w:rFonts w:ascii="Times New Roman" w:eastAsia="Times New Roman" w:hAnsi="Times New Roman" w:cs="Times New Roman"/>
          <w:bCs/>
          <w:sz w:val="28"/>
          <w:szCs w:val="28"/>
        </w:rPr>
        <w:t>настоящего Стандарта</w:t>
      </w:r>
      <w:r w:rsidR="009D529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</w:t>
      </w:r>
      <w:r w:rsidR="009D5297" w:rsidRPr="009D5297">
        <w:rPr>
          <w:rFonts w:ascii="Times New Roman" w:eastAsia="Times New Roman" w:hAnsi="Times New Roman" w:cs="Times New Roman"/>
          <w:bCs/>
          <w:sz w:val="28"/>
          <w:szCs w:val="28"/>
        </w:rPr>
        <w:t>бъектах, находящихся под их управлением или контролем</w:t>
      </w:r>
      <w:r w:rsidR="00EB1A9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A07198D" w14:textId="284D4205" w:rsidR="00EB1A98" w:rsidRPr="0077733B" w:rsidRDefault="00195491" w:rsidP="00195491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 </w:t>
      </w:r>
      <w:r w:rsidR="00F21EA3" w:rsidRPr="00CB162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согласование</w:t>
      </w:r>
      <w:r w:rsidR="004E477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EB1A98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выполнение </w:t>
      </w:r>
      <w:r w:rsidR="00E14E47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требований </w:t>
      </w:r>
      <w:r w:rsidR="001B491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EB1A98" w:rsidRPr="00EB1A98">
        <w:rPr>
          <w:rFonts w:ascii="Times New Roman" w:eastAsia="Times New Roman" w:hAnsi="Times New Roman" w:cs="Times New Roman"/>
          <w:bCs/>
          <w:sz w:val="28"/>
          <w:szCs w:val="28"/>
        </w:rPr>
        <w:t xml:space="preserve">лана </w:t>
      </w:r>
      <w:r w:rsidR="00AD2F86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мероприятий </w:t>
      </w:r>
      <w:proofErr w:type="gramStart"/>
      <w:r w:rsidR="00AD2F86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proofErr w:type="gramEnd"/>
      <w:r w:rsidR="00AD2F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B1A98" w:rsidRPr="00EB1A98">
        <w:rPr>
          <w:rFonts w:ascii="Times New Roman" w:eastAsia="Times New Roman" w:hAnsi="Times New Roman" w:cs="Times New Roman"/>
          <w:bCs/>
          <w:sz w:val="28"/>
          <w:szCs w:val="28"/>
        </w:rPr>
        <w:t>ОТ, ПБ и ООС Подрядной организацией</w:t>
      </w:r>
      <w:r w:rsidR="002E3FD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D56DF60" w14:textId="2DF4658B" w:rsidR="00793272" w:rsidRPr="00793272" w:rsidRDefault="00793272" w:rsidP="00195491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3272">
        <w:rPr>
          <w:rFonts w:ascii="Times New Roman" w:eastAsia="Times New Roman" w:hAnsi="Times New Roman" w:cs="Times New Roman"/>
          <w:bCs/>
          <w:iCs/>
          <w:sz w:val="28"/>
          <w:szCs w:val="28"/>
        </w:rPr>
        <w:t>3) проведение оценки деятельности Подрядчика в области ОТ, ПБ и ООС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14:paraId="6E2A83EF" w14:textId="5FC93DA7" w:rsidR="00793272" w:rsidRPr="00793272" w:rsidRDefault="00793272" w:rsidP="00306276">
      <w:pPr>
        <w:tabs>
          <w:tab w:val="left" w:pos="-142"/>
          <w:tab w:val="left" w:pos="0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4) </w:t>
      </w:r>
      <w:r w:rsidRPr="00793272">
        <w:rPr>
          <w:rFonts w:ascii="Times New Roman" w:eastAsia="Times New Roman" w:hAnsi="Times New Roman" w:cs="Times New Roman"/>
          <w:bCs/>
          <w:sz w:val="28"/>
          <w:szCs w:val="28"/>
        </w:rPr>
        <w:t>ознакомление с требовани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79327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его</w:t>
      </w:r>
      <w:r w:rsidRPr="007932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Стандарта Р</w:t>
      </w:r>
      <w:r w:rsidRPr="0079327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ботников своих подразделений и Работников П</w:t>
      </w:r>
      <w:r w:rsidRPr="00793272">
        <w:rPr>
          <w:rFonts w:ascii="Times New Roman" w:eastAsia="Times New Roman" w:hAnsi="Times New Roman" w:cs="Times New Roman"/>
          <w:bCs/>
          <w:sz w:val="28"/>
          <w:szCs w:val="28"/>
        </w:rPr>
        <w:t>одрядных организаций, внедрение, исполнение и контроль их соблюдения во время проведения работ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Pr="00793272">
        <w:rPr>
          <w:rFonts w:ascii="Times New Roman" w:eastAsia="Times New Roman" w:hAnsi="Times New Roman" w:cs="Times New Roman"/>
          <w:bCs/>
          <w:sz w:val="28"/>
          <w:szCs w:val="28"/>
        </w:rPr>
        <w:t xml:space="preserve">оказания услуг.  </w:t>
      </w:r>
    </w:p>
    <w:p w14:paraId="6D6BF828" w14:textId="77777777" w:rsidR="00236F08" w:rsidRDefault="00236F08" w:rsidP="008E5F91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1C10BD" w14:textId="25272D8C" w:rsidR="008E5F91" w:rsidRPr="008E5F91" w:rsidRDefault="008E5F91" w:rsidP="008E5F91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4.3. </w:t>
      </w:r>
      <w:r w:rsidR="00C343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Блок </w:t>
      </w:r>
      <w:r w:rsidR="000868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ОТОС </w:t>
      </w:r>
      <w:r w:rsidR="000868B5" w:rsidRPr="008E5F91">
        <w:rPr>
          <w:rFonts w:ascii="Times New Roman" w:eastAsia="Times New Roman" w:hAnsi="Times New Roman" w:cs="Times New Roman"/>
          <w:bCs/>
          <w:sz w:val="28"/>
          <w:szCs w:val="28"/>
        </w:rPr>
        <w:t>несет</w:t>
      </w:r>
      <w:r w:rsidRPr="008E5F91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ответственность за:</w:t>
      </w:r>
    </w:p>
    <w:p w14:paraId="69BB0663" w14:textId="537C0552" w:rsidR="000D3699" w:rsidRDefault="00C34320" w:rsidP="008E5F91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1) </w:t>
      </w:r>
      <w:r w:rsidR="000D3699" w:rsidRPr="000D3699">
        <w:rPr>
          <w:rFonts w:ascii="Times New Roman" w:eastAsia="Times New Roman" w:hAnsi="Times New Roman" w:cs="Times New Roman"/>
          <w:bCs/>
          <w:sz w:val="28"/>
          <w:szCs w:val="28"/>
        </w:rPr>
        <w:t>контроль и мониторинг соблюдения требований настоящего Стандарта</w:t>
      </w:r>
      <w:r w:rsidR="000D369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Группе компаний КМГ;</w:t>
      </w:r>
    </w:p>
    <w:p w14:paraId="04812210" w14:textId="77777777" w:rsidR="00513A00" w:rsidRDefault="000D3699" w:rsidP="008E5F91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 w:rsidR="00C34320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8E5F91" w:rsidRPr="008E5F91">
        <w:rPr>
          <w:rFonts w:ascii="Times New Roman" w:eastAsia="Times New Roman" w:hAnsi="Times New Roman" w:cs="Times New Roman"/>
          <w:bCs/>
          <w:sz w:val="28"/>
          <w:szCs w:val="28"/>
        </w:rPr>
        <w:t>казание методического содействия в организации процесса</w:t>
      </w:r>
      <w:r w:rsidR="00C3432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взаимодействию с Подрядными организациями</w:t>
      </w:r>
      <w:r w:rsidR="008E5F91" w:rsidRPr="008E5F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области </w:t>
      </w:r>
      <w:r w:rsidRPr="000D3699">
        <w:rPr>
          <w:rFonts w:ascii="Times New Roman" w:eastAsia="Times New Roman" w:hAnsi="Times New Roman" w:cs="Times New Roman"/>
          <w:bCs/>
          <w:sz w:val="28"/>
          <w:szCs w:val="28"/>
        </w:rPr>
        <w:t>ОТ, ПБ и ООС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6F0FB1A" w14:textId="392238CC" w:rsidR="008E5F91" w:rsidRPr="008E5F91" w:rsidRDefault="00513A00" w:rsidP="008E5F91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3) формирование и актуализацию базы данных Подрядных организаций</w:t>
      </w:r>
      <w:r w:rsidR="008A729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и информирование Фонда о соответствии или несоответствии Подрядчика требованиям в области ОТ, ПБ и ООС по результатам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;</w:t>
      </w:r>
    </w:p>
    <w:p w14:paraId="25DDE6F1" w14:textId="01A69EAB" w:rsidR="008E5F91" w:rsidRPr="00E63508" w:rsidRDefault="00513A00" w:rsidP="008E5F91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C34320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8B1B82">
        <w:rPr>
          <w:rFonts w:ascii="Times New Roman" w:eastAsia="Times New Roman" w:hAnsi="Times New Roman" w:cs="Times New Roman"/>
          <w:bCs/>
          <w:sz w:val="28"/>
          <w:szCs w:val="28"/>
        </w:rPr>
        <w:t>актуализацию и совершенствование настоящего</w:t>
      </w:r>
      <w:r w:rsidR="008E5F91" w:rsidRPr="008E5F91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Стандарта.</w:t>
      </w:r>
    </w:p>
    <w:p w14:paraId="0B2D0DEF" w14:textId="77777777" w:rsidR="00EE1EBA" w:rsidRDefault="00EE1EBA" w:rsidP="00DB2EE8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7C4025" w14:textId="5E1C90F6" w:rsidR="00EE1EBA" w:rsidRDefault="004E477F" w:rsidP="00EE1EBA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4.4</w:t>
      </w:r>
      <w:r w:rsidR="00EE1EBA" w:rsidRPr="00EE1EB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EE1EBA" w:rsidRPr="00EE1EBA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Служба ОТ, ПБ и ООС</w:t>
      </w:r>
      <w:r w:rsidR="00EE1EBA" w:rsidRPr="00EE1E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E1EBA" w:rsidRPr="00DB2EE8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несет ответственность </w:t>
      </w:r>
      <w:proofErr w:type="gramStart"/>
      <w:r w:rsidR="00EE1EBA" w:rsidRPr="00DB2EE8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proofErr w:type="gramEnd"/>
      <w:r w:rsidR="00EE1EBA" w:rsidRPr="00DB2EE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253C44FF" w14:textId="4DA7F9EE" w:rsidR="001249BD" w:rsidRDefault="00EE1EBA" w:rsidP="00EE1EBA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1) </w:t>
      </w:r>
      <w:r w:rsidR="001249BD">
        <w:rPr>
          <w:rFonts w:ascii="Times New Roman" w:eastAsia="Times New Roman" w:hAnsi="Times New Roman" w:cs="Times New Roman"/>
          <w:bCs/>
          <w:sz w:val="28"/>
          <w:szCs w:val="28"/>
        </w:rPr>
        <w:t>назначение Кура</w:t>
      </w:r>
      <w:r w:rsidR="00E2040F">
        <w:rPr>
          <w:rFonts w:ascii="Times New Roman" w:eastAsia="Times New Roman" w:hAnsi="Times New Roman" w:cs="Times New Roman"/>
          <w:bCs/>
          <w:sz w:val="28"/>
          <w:szCs w:val="28"/>
        </w:rPr>
        <w:t xml:space="preserve">тора договора </w:t>
      </w:r>
      <w:proofErr w:type="gramStart"/>
      <w:r w:rsidR="00E2040F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proofErr w:type="gramEnd"/>
      <w:r w:rsidR="00E2040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ТРУ</w:t>
      </w:r>
      <w:r w:rsidR="001249BD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критичных в области ОТ, ПБ и ООС;</w:t>
      </w:r>
    </w:p>
    <w:p w14:paraId="6BB5BFBA" w14:textId="402BEFDC" w:rsidR="00EE1EBA" w:rsidRPr="00EE1EBA" w:rsidRDefault="001249BD" w:rsidP="00EE1EBA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 w:rsidR="00EE1EB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EE1EBA" w:rsidRPr="00EE1EBA">
        <w:rPr>
          <w:rFonts w:ascii="Times New Roman" w:eastAsia="Times New Roman" w:hAnsi="Times New Roman" w:cs="Times New Roman"/>
          <w:bCs/>
          <w:sz w:val="28"/>
          <w:szCs w:val="28"/>
        </w:rPr>
        <w:t>оддерж</w:t>
      </w:r>
      <w:r w:rsidR="00EE1EBA">
        <w:rPr>
          <w:rFonts w:ascii="Times New Roman" w:eastAsia="Times New Roman" w:hAnsi="Times New Roman" w:cs="Times New Roman"/>
          <w:bCs/>
          <w:sz w:val="28"/>
          <w:szCs w:val="28"/>
        </w:rPr>
        <w:t xml:space="preserve">ку </w:t>
      </w:r>
      <w:r w:rsidR="00937CC2">
        <w:rPr>
          <w:rFonts w:ascii="Times New Roman" w:eastAsia="Times New Roman" w:hAnsi="Times New Roman" w:cs="Times New Roman"/>
          <w:bCs/>
          <w:sz w:val="28"/>
          <w:szCs w:val="28"/>
        </w:rPr>
        <w:t>в О</w:t>
      </w:r>
      <w:r w:rsidR="00EE1EBA" w:rsidRPr="00EE1EBA">
        <w:rPr>
          <w:rFonts w:ascii="Times New Roman" w:eastAsia="Times New Roman" w:hAnsi="Times New Roman" w:cs="Times New Roman"/>
          <w:bCs/>
          <w:sz w:val="28"/>
          <w:szCs w:val="28"/>
        </w:rPr>
        <w:t>ценке рисков</w:t>
      </w:r>
      <w:r w:rsidR="00937CC2">
        <w:rPr>
          <w:rFonts w:ascii="Times New Roman" w:eastAsia="Times New Roman" w:hAnsi="Times New Roman" w:cs="Times New Roman"/>
          <w:bCs/>
          <w:sz w:val="28"/>
          <w:szCs w:val="28"/>
        </w:rPr>
        <w:t xml:space="preserve">/Опасных </w:t>
      </w:r>
      <w:r w:rsidR="00E2040F" w:rsidRPr="00E2040F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и Вредных </w:t>
      </w:r>
      <w:r w:rsidR="00937CC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производственных </w:t>
      </w:r>
      <w:r w:rsidR="00CB1624">
        <w:rPr>
          <w:rFonts w:ascii="Times New Roman" w:eastAsia="Times New Roman" w:hAnsi="Times New Roman" w:cs="Times New Roman"/>
          <w:bCs/>
          <w:sz w:val="28"/>
          <w:szCs w:val="28"/>
        </w:rPr>
        <w:t xml:space="preserve">факторов </w:t>
      </w:r>
      <w:r w:rsidR="00EE1EBA" w:rsidRPr="00EE1EBA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937CC2">
        <w:rPr>
          <w:rFonts w:ascii="Times New Roman" w:eastAsia="Times New Roman" w:hAnsi="Times New Roman" w:cs="Times New Roman"/>
          <w:bCs/>
          <w:sz w:val="28"/>
          <w:szCs w:val="28"/>
        </w:rPr>
        <w:t>определение степени Риска Договора</w:t>
      </w:r>
      <w:r w:rsidR="00EE1EBA" w:rsidRPr="00EE1EB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6893F2D" w14:textId="74ACA36B" w:rsidR="00EE1EBA" w:rsidRPr="00EE1EBA" w:rsidRDefault="001249BD" w:rsidP="00EE1EBA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EE1EBA">
        <w:rPr>
          <w:rFonts w:ascii="Times New Roman" w:eastAsia="Times New Roman" w:hAnsi="Times New Roman" w:cs="Times New Roman"/>
          <w:bCs/>
          <w:sz w:val="28"/>
          <w:szCs w:val="28"/>
        </w:rPr>
        <w:t>) о</w:t>
      </w:r>
      <w:r w:rsidR="00EE1EBA" w:rsidRPr="00EE1EBA">
        <w:rPr>
          <w:rFonts w:ascii="Times New Roman" w:eastAsia="Times New Roman" w:hAnsi="Times New Roman" w:cs="Times New Roman"/>
          <w:bCs/>
          <w:sz w:val="28"/>
          <w:szCs w:val="28"/>
        </w:rPr>
        <w:t>цен</w:t>
      </w:r>
      <w:r w:rsidR="00937CC2">
        <w:rPr>
          <w:rFonts w:ascii="Times New Roman" w:eastAsia="Times New Roman" w:hAnsi="Times New Roman" w:cs="Times New Roman"/>
          <w:bCs/>
          <w:sz w:val="28"/>
          <w:szCs w:val="28"/>
        </w:rPr>
        <w:t>ку</w:t>
      </w:r>
      <w:r w:rsidR="00EE1EBA" w:rsidRPr="00EE1EB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способност</w:t>
      </w:r>
      <w:r w:rsidR="00EE1EBA">
        <w:rPr>
          <w:rFonts w:ascii="Times New Roman" w:eastAsia="Times New Roman" w:hAnsi="Times New Roman" w:cs="Times New Roman"/>
          <w:bCs/>
          <w:sz w:val="28"/>
          <w:szCs w:val="28"/>
        </w:rPr>
        <w:t>и и возможност</w:t>
      </w:r>
      <w:r w:rsidR="00937CC2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="00EE1EBA" w:rsidRPr="00EE1E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E1EBA">
        <w:rPr>
          <w:rFonts w:ascii="Times New Roman" w:eastAsia="Times New Roman" w:hAnsi="Times New Roman" w:cs="Times New Roman"/>
          <w:bCs/>
          <w:sz w:val="28"/>
          <w:szCs w:val="28"/>
        </w:rPr>
        <w:t>Подрядной организации</w:t>
      </w:r>
      <w:r w:rsidR="00937CC2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управлять Р</w:t>
      </w:r>
      <w:r w:rsidR="00EE1EBA" w:rsidRPr="00EE1EBA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исками ОТ, ПБ и ООС в объеме </w:t>
      </w:r>
      <w:r w:rsidR="004E477F">
        <w:rPr>
          <w:rFonts w:ascii="Times New Roman" w:eastAsia="Times New Roman" w:hAnsi="Times New Roman" w:cs="Times New Roman"/>
          <w:bCs/>
          <w:sz w:val="28"/>
          <w:szCs w:val="28"/>
        </w:rPr>
        <w:t>ТРУ</w:t>
      </w:r>
      <w:r w:rsidR="00EE1EBA" w:rsidRPr="00EE1EB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</w:t>
      </w:r>
      <w:r w:rsidR="00EE1EBA">
        <w:rPr>
          <w:rFonts w:ascii="Times New Roman" w:eastAsia="Times New Roman" w:hAnsi="Times New Roman" w:cs="Times New Roman"/>
          <w:bCs/>
          <w:sz w:val="28"/>
          <w:szCs w:val="28"/>
        </w:rPr>
        <w:t>договору</w:t>
      </w:r>
      <w:r w:rsidR="00EE1EBA" w:rsidRPr="00EE1EB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A497DE2" w14:textId="37781E09" w:rsidR="00EE1EBA" w:rsidRDefault="001249BD" w:rsidP="00EE1EBA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EE1EBA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AD2F86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организацию и </w:t>
      </w:r>
      <w:r w:rsidR="00937CC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проведение </w:t>
      </w:r>
      <w:r w:rsidR="006E73E5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мероприятий по </w:t>
      </w:r>
      <w:r w:rsidR="00EE1EBA">
        <w:rPr>
          <w:rFonts w:ascii="Times New Roman" w:eastAsia="Times New Roman" w:hAnsi="Times New Roman" w:cs="Times New Roman"/>
          <w:bCs/>
          <w:sz w:val="28"/>
          <w:szCs w:val="28"/>
        </w:rPr>
        <w:t>информировани</w:t>
      </w:r>
      <w:r w:rsidR="006E73E5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EE1EB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AD2F86">
        <w:rPr>
          <w:rFonts w:ascii="Times New Roman" w:eastAsia="Times New Roman" w:hAnsi="Times New Roman" w:cs="Times New Roman"/>
          <w:bCs/>
          <w:sz w:val="28"/>
          <w:szCs w:val="28"/>
        </w:rPr>
        <w:t>осведомленности Подрядчиков</w:t>
      </w:r>
      <w:r w:rsidR="00AD2F86" w:rsidRPr="00EE1E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37CC2">
        <w:rPr>
          <w:rFonts w:ascii="Times New Roman" w:eastAsia="Times New Roman" w:hAnsi="Times New Roman" w:cs="Times New Roman"/>
          <w:bCs/>
          <w:sz w:val="28"/>
          <w:szCs w:val="28"/>
        </w:rPr>
        <w:t>в области</w:t>
      </w:r>
      <w:r w:rsidR="00EE1E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E1EBA" w:rsidRPr="00EE1EBA">
        <w:rPr>
          <w:rFonts w:ascii="Times New Roman" w:eastAsia="Times New Roman" w:hAnsi="Times New Roman" w:cs="Times New Roman"/>
          <w:bCs/>
          <w:sz w:val="28"/>
          <w:szCs w:val="28"/>
        </w:rPr>
        <w:t>ОТ, ПБ и ООС</w:t>
      </w:r>
      <w:r w:rsidR="00937CC2" w:rsidRPr="00937C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37CC2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937CC2" w:rsidRPr="00EE1EB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повышени</w:t>
      </w:r>
      <w:r w:rsidR="00937CC2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937CC2" w:rsidRPr="00EE1EBA">
        <w:rPr>
          <w:rFonts w:ascii="Times New Roman" w:eastAsia="Times New Roman" w:hAnsi="Times New Roman" w:cs="Times New Roman"/>
          <w:bCs/>
          <w:sz w:val="28"/>
          <w:szCs w:val="28"/>
        </w:rPr>
        <w:t xml:space="preserve"> эффективности </w:t>
      </w:r>
      <w:r w:rsidR="006E73E5">
        <w:rPr>
          <w:rFonts w:ascii="Times New Roman" w:eastAsia="Times New Roman" w:hAnsi="Times New Roman" w:cs="Times New Roman"/>
          <w:bCs/>
          <w:sz w:val="28"/>
          <w:szCs w:val="28"/>
        </w:rPr>
        <w:t xml:space="preserve">их деятельности </w:t>
      </w:r>
      <w:r w:rsidR="00AF3DA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937CC2">
        <w:rPr>
          <w:rFonts w:ascii="Times New Roman" w:eastAsia="Times New Roman" w:hAnsi="Times New Roman" w:cs="Times New Roman"/>
          <w:bCs/>
          <w:sz w:val="28"/>
          <w:szCs w:val="28"/>
        </w:rPr>
        <w:t>совещания</w:t>
      </w:r>
      <w:r w:rsidR="00AD2F86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AD2F86" w:rsidRPr="00AD2F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D2F86" w:rsidRPr="00EE1EBA">
        <w:rPr>
          <w:rFonts w:ascii="Times New Roman" w:eastAsia="Times New Roman" w:hAnsi="Times New Roman" w:cs="Times New Roman"/>
          <w:bCs/>
          <w:sz w:val="28"/>
          <w:szCs w:val="28"/>
        </w:rPr>
        <w:t>форум</w:t>
      </w:r>
      <w:r w:rsidR="00AD2F86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937CC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77733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6251BE3" w14:textId="716F9BA7" w:rsidR="0077733B" w:rsidRPr="00EE1EBA" w:rsidRDefault="0077733B" w:rsidP="00EE1EBA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5)</w:t>
      </w:r>
      <w:r w:rsidRPr="0077733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контроль и мониторинг соблюдения требований настоящего Стандарта.</w:t>
      </w:r>
    </w:p>
    <w:p w14:paraId="4F74F224" w14:textId="77777777" w:rsidR="004E477F" w:rsidRDefault="004E477F" w:rsidP="004E477F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075EC5" w14:textId="5D2EBF97" w:rsidR="001E0099" w:rsidRDefault="00A1337C" w:rsidP="00B909E8">
      <w:pPr>
        <w:pStyle w:val="af6"/>
        <w:tabs>
          <w:tab w:val="left" w:pos="0"/>
          <w:tab w:val="left" w:pos="426"/>
          <w:tab w:val="left" w:pos="1134"/>
          <w:tab w:val="left" w:pos="1276"/>
        </w:tabs>
        <w:ind w:left="0"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 w:eastAsia="en-US"/>
        </w:rPr>
        <w:t>4.5</w:t>
      </w:r>
      <w:r w:rsidR="00F76121" w:rsidRPr="00B909E8">
        <w:rPr>
          <w:bCs/>
          <w:sz w:val="28"/>
          <w:szCs w:val="28"/>
          <w:lang w:val="ru-RU" w:eastAsia="en-US"/>
        </w:rPr>
        <w:t>.</w:t>
      </w:r>
      <w:r w:rsidR="00F76121">
        <w:rPr>
          <w:b/>
          <w:bCs/>
          <w:sz w:val="28"/>
          <w:szCs w:val="28"/>
          <w:lang w:val="ru-RU" w:eastAsia="en-US"/>
        </w:rPr>
        <w:t xml:space="preserve"> Куратор договора </w:t>
      </w:r>
      <w:r w:rsidR="00F76121" w:rsidRPr="00F76121">
        <w:rPr>
          <w:bCs/>
          <w:sz w:val="28"/>
          <w:szCs w:val="28"/>
          <w:lang w:val="ru-RU"/>
        </w:rPr>
        <w:t xml:space="preserve">несет ответственность </w:t>
      </w:r>
      <w:proofErr w:type="gramStart"/>
      <w:r w:rsidR="00F76121" w:rsidRPr="00F76121">
        <w:rPr>
          <w:bCs/>
          <w:sz w:val="28"/>
          <w:szCs w:val="28"/>
          <w:lang w:val="ru-RU"/>
        </w:rPr>
        <w:t>за</w:t>
      </w:r>
      <w:proofErr w:type="gramEnd"/>
      <w:r w:rsidR="00F76121" w:rsidRPr="00F76121">
        <w:rPr>
          <w:bCs/>
          <w:sz w:val="28"/>
          <w:szCs w:val="28"/>
          <w:lang w:val="ru-RU"/>
        </w:rPr>
        <w:t>:</w:t>
      </w:r>
    </w:p>
    <w:p w14:paraId="5CBCF0D8" w14:textId="438F7FFB" w:rsidR="00AD2F86" w:rsidRDefault="00AD2F86" w:rsidP="00AD2F86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3467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="001C27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включение в договор с П</w:t>
      </w:r>
      <w:r w:rsidR="00B56C4C"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одрядчиком всех требований </w:t>
      </w:r>
      <w:r w:rsidR="004905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области </w:t>
      </w:r>
      <w:r w:rsidR="00B56C4C"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ОТ, ПБ и </w:t>
      </w:r>
      <w:r w:rsidR="001C27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ООС, применимых к деятельности П</w:t>
      </w:r>
      <w:r w:rsidR="00B56C4C"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одрядчика;</w:t>
      </w:r>
      <w:r w:rsidRPr="00AD2F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2C359377" w14:textId="3AC739A6" w:rsidR="00AD2F86" w:rsidRPr="00B56C4C" w:rsidRDefault="00AD2F86" w:rsidP="00AD2F86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</w:t>
      </w:r>
      <w:r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согласование</w:t>
      </w:r>
      <w:r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Плана мероприятий ОТ, ПБ и ООС, представленных П</w:t>
      </w:r>
      <w:r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одрядчиком </w:t>
      </w:r>
      <w:r w:rsidRPr="00C73255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на этапе </w:t>
      </w:r>
      <w:r w:rsidR="00C73255" w:rsidRPr="00C73255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заключения договора</w:t>
      </w:r>
      <w:r w:rsidR="00C732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73255" w:rsidRPr="00C73255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с</w:t>
      </w:r>
      <w:r w:rsidRPr="00C73255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Подрядчик</w:t>
      </w:r>
      <w:r w:rsidR="00C73255" w:rsidRPr="00C73255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ом</w:t>
      </w:r>
      <w:r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443AB8EA" w14:textId="065B2FF8" w:rsidR="00B56C4C" w:rsidRPr="00B56C4C" w:rsidRDefault="003467D9" w:rsidP="00B56C4C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</w:t>
      </w:r>
      <w:r w:rsidR="00B56C4C"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подготовку и включение в до</w:t>
      </w:r>
      <w:r w:rsidR="001C27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говор предложений по мотивации П</w:t>
      </w:r>
      <w:r w:rsidR="00B56C4C"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одрядчика к безопасному ведению производственной деятельности</w:t>
      </w:r>
      <w:r w:rsidR="00C732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73255" w:rsidRPr="00C73255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(если применимо)</w:t>
      </w:r>
      <w:r w:rsidR="00B56C4C"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1BD4BD61" w14:textId="5B238066" w:rsidR="00B56C4C" w:rsidRPr="00B56C4C" w:rsidRDefault="003467D9" w:rsidP="00B56C4C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</w:t>
      </w:r>
      <w:r w:rsidR="00B56C4C"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сбор, анализ и представление информации</w:t>
      </w:r>
      <w:r w:rsidR="001C27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 эффективности деятельности П</w:t>
      </w:r>
      <w:r w:rsidR="00B56C4C"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одрядчика в области ОТ</w:t>
      </w:r>
      <w:r w:rsidR="001C27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ПБ и ООС, включая выполнение П</w:t>
      </w:r>
      <w:r w:rsidR="00B56C4C"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одрядчиком корректирующих мероприятий по результатам проверок </w:t>
      </w:r>
      <w:r w:rsidR="00DB58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B56C4C"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аудитов</w:t>
      </w:r>
      <w:r w:rsidR="00DB58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B56C4C"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области ОТ, ПБ и ООС</w:t>
      </w:r>
      <w:r w:rsidR="001C27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4B71F9F2" w14:textId="6B025359" w:rsidR="00B56C4C" w:rsidRDefault="003467D9" w:rsidP="00B56C4C">
      <w:pPr>
        <w:pStyle w:val="af6"/>
        <w:tabs>
          <w:tab w:val="left" w:pos="0"/>
          <w:tab w:val="left" w:pos="426"/>
          <w:tab w:val="left" w:pos="1134"/>
          <w:tab w:val="left" w:pos="1276"/>
        </w:tabs>
        <w:ind w:left="0" w:firstLine="567"/>
        <w:jc w:val="both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5)</w:t>
      </w:r>
      <w:r w:rsidR="00B56C4C" w:rsidRPr="00B56C4C">
        <w:rPr>
          <w:iCs/>
          <w:sz w:val="28"/>
          <w:szCs w:val="28"/>
          <w:lang w:val="ru-RU"/>
        </w:rPr>
        <w:t xml:space="preserve"> координацию взаимодействия в области ОТ, ПБ и ООС между </w:t>
      </w:r>
      <w:r w:rsidR="001C2713">
        <w:rPr>
          <w:iCs/>
          <w:sz w:val="28"/>
          <w:szCs w:val="28"/>
          <w:lang w:val="ru-RU"/>
        </w:rPr>
        <w:t>организацией Группы компаний КМГ и</w:t>
      </w:r>
      <w:r w:rsidR="00195850">
        <w:rPr>
          <w:iCs/>
          <w:sz w:val="28"/>
          <w:szCs w:val="28"/>
          <w:lang w:val="ru-RU"/>
        </w:rPr>
        <w:t xml:space="preserve"> П</w:t>
      </w:r>
      <w:r w:rsidR="00B56C4C" w:rsidRPr="00B56C4C">
        <w:rPr>
          <w:iCs/>
          <w:sz w:val="28"/>
          <w:szCs w:val="28"/>
          <w:lang w:val="ru-RU"/>
        </w:rPr>
        <w:t>одряд</w:t>
      </w:r>
      <w:r w:rsidR="001C2713">
        <w:rPr>
          <w:iCs/>
          <w:sz w:val="28"/>
          <w:szCs w:val="28"/>
          <w:lang w:val="ru-RU"/>
        </w:rPr>
        <w:t>чиком</w:t>
      </w:r>
      <w:r w:rsidR="0053696C">
        <w:rPr>
          <w:iCs/>
          <w:sz w:val="28"/>
          <w:szCs w:val="28"/>
          <w:lang w:val="ru-RU"/>
        </w:rPr>
        <w:t>;</w:t>
      </w:r>
    </w:p>
    <w:p w14:paraId="53446D6D" w14:textId="176A5BB0" w:rsidR="0053696C" w:rsidRPr="00B56C4C" w:rsidRDefault="0053696C" w:rsidP="00B56C4C">
      <w:pPr>
        <w:pStyle w:val="af6"/>
        <w:tabs>
          <w:tab w:val="left" w:pos="0"/>
          <w:tab w:val="left" w:pos="426"/>
          <w:tab w:val="left" w:pos="1134"/>
          <w:tab w:val="left" w:pos="1276"/>
        </w:tabs>
        <w:ind w:left="0" w:firstLine="567"/>
        <w:jc w:val="both"/>
        <w:rPr>
          <w:b/>
          <w:bCs/>
          <w:sz w:val="28"/>
          <w:szCs w:val="28"/>
          <w:lang w:val="ru-RU" w:eastAsia="en-US"/>
        </w:rPr>
      </w:pPr>
      <w:r>
        <w:rPr>
          <w:iCs/>
          <w:sz w:val="28"/>
          <w:szCs w:val="28"/>
          <w:lang w:val="ru-RU"/>
        </w:rPr>
        <w:t>6) проведение оценки деятельности Подрядчика в области ОТ, ПБ и ООС.</w:t>
      </w:r>
    </w:p>
    <w:p w14:paraId="6682D71E" w14:textId="77777777" w:rsidR="004F0B76" w:rsidRDefault="004F0B76" w:rsidP="00C0360F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AB5FBA4" w14:textId="6A2298B8" w:rsidR="00C0360F" w:rsidRDefault="004F0B76" w:rsidP="00C0360F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A1337C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C0360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C0360F" w:rsidRPr="008B1B82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Работник Группы компаний КМГ</w:t>
      </w:r>
      <w:r w:rsidR="00C0360F" w:rsidRPr="008E5F9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несет ответственность </w:t>
      </w:r>
      <w:proofErr w:type="gramStart"/>
      <w:r w:rsidR="00C0360F" w:rsidRPr="008E5F91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proofErr w:type="gramEnd"/>
      <w:r w:rsidR="00C0360F" w:rsidRPr="008E5F9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22838DCF" w14:textId="4C4BAD44" w:rsidR="00C0360F" w:rsidRDefault="00C0360F" w:rsidP="00C0360F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1) </w:t>
      </w:r>
      <w:r w:rsidR="002E3FD9" w:rsidRPr="002E3FD9">
        <w:rPr>
          <w:rFonts w:ascii="Times New Roman" w:eastAsia="Times New Roman" w:hAnsi="Times New Roman" w:cs="Times New Roman"/>
          <w:bCs/>
          <w:sz w:val="28"/>
          <w:szCs w:val="28"/>
        </w:rPr>
        <w:t>соблюдени</w:t>
      </w:r>
      <w:r w:rsidR="002E3FD9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2E3FD9" w:rsidRPr="002E3FD9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требований </w:t>
      </w:r>
      <w:r w:rsidR="002E3FD9">
        <w:rPr>
          <w:rFonts w:ascii="Times New Roman" w:eastAsia="Times New Roman" w:hAnsi="Times New Roman" w:cs="Times New Roman"/>
          <w:bCs/>
          <w:sz w:val="28"/>
          <w:szCs w:val="28"/>
        </w:rPr>
        <w:t>настоящего Стандарта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BE3FFC3" w14:textId="709DA0F0" w:rsidR="00C0360F" w:rsidRDefault="00C0360F" w:rsidP="00C0360F">
      <w:p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своевременное информирование о </w:t>
      </w:r>
      <w:r w:rsidR="002E3FD9">
        <w:rPr>
          <w:rFonts w:ascii="Times New Roman" w:eastAsia="Times New Roman" w:hAnsi="Times New Roman" w:cs="Times New Roman"/>
          <w:bCs/>
          <w:sz w:val="28"/>
          <w:szCs w:val="28"/>
        </w:rPr>
        <w:t>Рисках/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Опасных </w:t>
      </w:r>
      <w:r w:rsidR="00E2040F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E2040F" w:rsidRPr="00E2040F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Вредных</w:t>
      </w:r>
      <w:r w:rsidR="00E204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производственных факторах при </w:t>
      </w:r>
      <w:r w:rsidR="002E3FD9" w:rsidRPr="002E3F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поставке/выполнении/оказании </w:t>
      </w:r>
      <w:r w:rsidR="002E3FD9">
        <w:rPr>
          <w:rFonts w:ascii="Times New Roman" w:eastAsia="Times New Roman" w:hAnsi="Times New Roman" w:cs="Times New Roman"/>
          <w:bCs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Подряд</w:t>
      </w:r>
      <w:r w:rsidR="002E3FD9">
        <w:rPr>
          <w:rFonts w:ascii="Times New Roman" w:eastAsia="Times New Roman" w:hAnsi="Times New Roman" w:cs="Times New Roman"/>
          <w:bCs/>
          <w:sz w:val="28"/>
          <w:szCs w:val="28"/>
        </w:rPr>
        <w:t>чиками</w:t>
      </w:r>
      <w:r w:rsidRPr="007958F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E8E8C3B" w14:textId="77777777" w:rsidR="004F2C95" w:rsidRDefault="004F2C95" w:rsidP="00B30109">
      <w:pPr>
        <w:pStyle w:val="af6"/>
        <w:tabs>
          <w:tab w:val="left" w:pos="0"/>
          <w:tab w:val="left" w:pos="426"/>
          <w:tab w:val="left" w:pos="1134"/>
          <w:tab w:val="left" w:pos="1276"/>
        </w:tabs>
        <w:ind w:left="0" w:firstLine="567"/>
        <w:jc w:val="both"/>
        <w:rPr>
          <w:b/>
          <w:spacing w:val="-1"/>
          <w:kern w:val="24"/>
          <w:sz w:val="28"/>
          <w:szCs w:val="28"/>
          <w:lang w:val="ru-RU"/>
        </w:rPr>
      </w:pPr>
    </w:p>
    <w:p w14:paraId="6DA6B309" w14:textId="77777777" w:rsidR="004706B3" w:rsidRDefault="00DF6BC9" w:rsidP="00B30109">
      <w:pPr>
        <w:pStyle w:val="af6"/>
        <w:tabs>
          <w:tab w:val="left" w:pos="0"/>
          <w:tab w:val="left" w:pos="426"/>
          <w:tab w:val="left" w:pos="1134"/>
          <w:tab w:val="left" w:pos="1276"/>
        </w:tabs>
        <w:ind w:left="0" w:firstLine="567"/>
        <w:jc w:val="both"/>
        <w:rPr>
          <w:b/>
          <w:spacing w:val="-1"/>
          <w:kern w:val="24"/>
          <w:sz w:val="28"/>
          <w:szCs w:val="28"/>
          <w:lang w:val="ru-RU"/>
        </w:rPr>
      </w:pPr>
      <w:r w:rsidRPr="00B30109">
        <w:rPr>
          <w:b/>
          <w:spacing w:val="-1"/>
          <w:kern w:val="24"/>
          <w:sz w:val="28"/>
          <w:szCs w:val="28"/>
          <w:lang w:val="ru-RU"/>
        </w:rPr>
        <w:t>5</w:t>
      </w:r>
      <w:r w:rsidR="00706DE1" w:rsidRPr="00B30109">
        <w:rPr>
          <w:b/>
          <w:spacing w:val="-1"/>
          <w:kern w:val="24"/>
          <w:sz w:val="28"/>
          <w:szCs w:val="28"/>
          <w:lang w:val="ru-RU"/>
        </w:rPr>
        <w:t xml:space="preserve">. </w:t>
      </w:r>
      <w:r w:rsidR="004706B3">
        <w:rPr>
          <w:b/>
          <w:spacing w:val="-1"/>
          <w:kern w:val="24"/>
          <w:sz w:val="28"/>
          <w:szCs w:val="28"/>
          <w:lang w:val="ru-RU"/>
        </w:rPr>
        <w:t>ОПИСАНИЕ</w:t>
      </w:r>
    </w:p>
    <w:p w14:paraId="2F2F46FF" w14:textId="77777777" w:rsidR="004706B3" w:rsidRDefault="004706B3" w:rsidP="00B30109">
      <w:pPr>
        <w:pStyle w:val="af6"/>
        <w:tabs>
          <w:tab w:val="left" w:pos="0"/>
          <w:tab w:val="left" w:pos="426"/>
          <w:tab w:val="left" w:pos="1134"/>
          <w:tab w:val="left" w:pos="1276"/>
        </w:tabs>
        <w:ind w:left="0" w:firstLine="567"/>
        <w:jc w:val="both"/>
        <w:rPr>
          <w:b/>
          <w:iCs/>
          <w:sz w:val="28"/>
          <w:szCs w:val="28"/>
          <w:lang w:val="ru-RU"/>
        </w:rPr>
      </w:pPr>
    </w:p>
    <w:p w14:paraId="43C37FAD" w14:textId="77777777" w:rsidR="00B30109" w:rsidRPr="00B30109" w:rsidRDefault="004706B3" w:rsidP="00B30109">
      <w:pPr>
        <w:pStyle w:val="af6"/>
        <w:tabs>
          <w:tab w:val="left" w:pos="0"/>
          <w:tab w:val="left" w:pos="426"/>
          <w:tab w:val="left" w:pos="1134"/>
          <w:tab w:val="left" w:pos="1276"/>
        </w:tabs>
        <w:ind w:left="0" w:firstLine="567"/>
        <w:jc w:val="both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 xml:space="preserve">5.1. </w:t>
      </w:r>
      <w:r w:rsidR="00B30109" w:rsidRPr="00B30109">
        <w:rPr>
          <w:b/>
          <w:iCs/>
          <w:sz w:val="28"/>
          <w:szCs w:val="28"/>
          <w:lang w:val="ru-RU"/>
        </w:rPr>
        <w:t>О</w:t>
      </w:r>
      <w:r>
        <w:rPr>
          <w:b/>
          <w:iCs/>
          <w:sz w:val="28"/>
          <w:szCs w:val="28"/>
          <w:lang w:val="ru-RU"/>
        </w:rPr>
        <w:t>бщ</w:t>
      </w:r>
      <w:r w:rsidR="00A24241">
        <w:rPr>
          <w:b/>
          <w:iCs/>
          <w:sz w:val="28"/>
          <w:szCs w:val="28"/>
          <w:lang w:val="ru-RU"/>
        </w:rPr>
        <w:t>ий</w:t>
      </w:r>
      <w:r>
        <w:rPr>
          <w:b/>
          <w:iCs/>
          <w:sz w:val="28"/>
          <w:szCs w:val="28"/>
          <w:lang w:val="ru-RU"/>
        </w:rPr>
        <w:t xml:space="preserve"> </w:t>
      </w:r>
      <w:r w:rsidR="00A24241">
        <w:rPr>
          <w:b/>
          <w:iCs/>
          <w:sz w:val="28"/>
          <w:szCs w:val="28"/>
          <w:lang w:val="ru-RU"/>
        </w:rPr>
        <w:t>подход</w:t>
      </w:r>
      <w:r>
        <w:rPr>
          <w:b/>
          <w:iCs/>
          <w:sz w:val="28"/>
          <w:szCs w:val="28"/>
          <w:lang w:val="ru-RU"/>
        </w:rPr>
        <w:t xml:space="preserve"> по взаимодействию с Подряд</w:t>
      </w:r>
      <w:r w:rsidR="00A24241">
        <w:rPr>
          <w:b/>
          <w:iCs/>
          <w:sz w:val="28"/>
          <w:szCs w:val="28"/>
          <w:lang w:val="ru-RU"/>
        </w:rPr>
        <w:t>чиками</w:t>
      </w:r>
    </w:p>
    <w:p w14:paraId="736D0A1E" w14:textId="01D6C1C3" w:rsidR="00A24241" w:rsidRPr="00A24241" w:rsidRDefault="00A24241" w:rsidP="00C854CF">
      <w:p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5.1.1. </w:t>
      </w:r>
      <w:r w:rsidR="00C854CF" w:rsidRPr="00C854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Эффективность взаимодействи</w:t>
      </w:r>
      <w:r w:rsidR="00C854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C854CF" w:rsidRPr="00C854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Подрядными организациями в области ОТ, ПБ и ООС зависит от</w:t>
      </w:r>
      <w:r w:rsidR="00C854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поэтапного </w:t>
      </w:r>
      <w:r w:rsidR="00C854CF" w:rsidRPr="00C854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выполнения всех мероприятий</w:t>
      </w:r>
      <w:r w:rsidR="00C854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предусмотренных настоящим Стандартом</w:t>
      </w:r>
      <w:r w:rsidR="00C854CF" w:rsidRPr="00C854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854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целях исключения и недопущения </w:t>
      </w:r>
      <w:r w:rsidR="00C854CF" w:rsidRPr="00C854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Рисков</w:t>
      </w:r>
      <w:r w:rsidR="00C854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 w:rsidR="00C854CF" w:rsidRPr="00C854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Опасных и Вредных производственных факторов</w:t>
      </w:r>
      <w:r w:rsidR="00C854CF" w:rsidRPr="00C854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области ОТ, ПБ и ООС.</w:t>
      </w:r>
      <w:r w:rsidR="00C854CF" w:rsidRPr="00C854C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14:paraId="392A065A" w14:textId="3C84DAAD" w:rsidR="00B30109" w:rsidRPr="00B30109" w:rsidRDefault="00B30109" w:rsidP="00BD79EA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7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</w:t>
      </w:r>
      <w:r w:rsidR="00CB79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BD7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="00BE71CA" w:rsidRPr="00BD7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Общая модель по взаимодействию с Подрядными организациями</w:t>
      </w:r>
      <w:r w:rsidR="00BD79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области ОТ, ПБ и ООС указана </w:t>
      </w:r>
      <w:r w:rsidR="00BD79EA" w:rsidRPr="006740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674002" w:rsidRPr="00087CA4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(</w:t>
      </w:r>
      <w:r w:rsidR="00E64308" w:rsidRPr="00087CA4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KMG-F-3535.1-13/</w:t>
      </w:r>
      <w:r w:rsidR="00674002" w:rsidRPr="00087CA4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ST-3524.1-13) </w:t>
      </w:r>
      <w:r w:rsidR="00BD79EA" w:rsidRPr="006740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настоящему Стандарту.</w:t>
      </w:r>
    </w:p>
    <w:p w14:paraId="364C02FA" w14:textId="77777777" w:rsidR="00B377BC" w:rsidRDefault="00B377BC" w:rsidP="00870879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16B2C81" w14:textId="774136EF" w:rsidR="00B30109" w:rsidRPr="00A94953" w:rsidRDefault="00870879" w:rsidP="00870879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6F63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5.2</w:t>
      </w:r>
      <w:r w:rsidR="00A94953" w:rsidRPr="00A949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П</w:t>
      </w:r>
      <w:r w:rsidR="006F635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ланирование</w:t>
      </w:r>
      <w:r w:rsidR="00B56C4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работы с Подряд</w:t>
      </w:r>
      <w:r w:rsidR="00900F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чиком</w:t>
      </w:r>
    </w:p>
    <w:p w14:paraId="2797149A" w14:textId="77CAA1DF" w:rsidR="00B56C4C" w:rsidRPr="00B56C4C" w:rsidRDefault="00B56C4C" w:rsidP="00B56C4C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5.2</w:t>
      </w:r>
      <w:r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После принятия </w:t>
      </w:r>
      <w:r w:rsidR="004C61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первым </w:t>
      </w:r>
      <w:r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</w:t>
      </w:r>
      <w:r w:rsidR="004C61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ителем организации Группы компаний КМГ</w:t>
      </w:r>
      <w:r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решен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ия о необходимости привлечения П</w:t>
      </w:r>
      <w:r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одрядной организации </w:t>
      </w:r>
      <w:r w:rsidR="00BC7E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</w:t>
      </w:r>
      <w:r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C7E45" w:rsidRPr="00BC7E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поставк</w:t>
      </w:r>
      <w:r w:rsidR="00BC7E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BC7E45" w:rsidRPr="00BC7E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/выполнени</w:t>
      </w:r>
      <w:r w:rsidR="00BC7E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BC7E45" w:rsidRPr="00BC7E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/оказани</w:t>
      </w:r>
      <w:r w:rsidR="00BC7E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BC7E45" w:rsidRPr="00BC7E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B50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руководитель С</w:t>
      </w:r>
      <w:r w:rsidR="00700C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лужбы ОТ, ПБ и ООС назначает К</w:t>
      </w:r>
      <w:r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уратора </w:t>
      </w:r>
      <w:r w:rsidR="004624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договора </w:t>
      </w:r>
      <w:r w:rsidR="00CB79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закупке</w:t>
      </w:r>
      <w:r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24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ТРУ</w:t>
      </w:r>
      <w:r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числа работников своей 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лужбы</w:t>
      </w:r>
      <w:r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14:paraId="69FE1336" w14:textId="3747F74A" w:rsidR="00B56C4C" w:rsidRPr="00B56C4C" w:rsidRDefault="00262581" w:rsidP="00B56C4C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625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5.2.</w:t>
      </w:r>
      <w:r w:rsidR="00273F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2625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56C4C"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Куратор договора на этапе планирования:</w:t>
      </w:r>
    </w:p>
    <w:p w14:paraId="5333F275" w14:textId="03519EC7" w:rsidR="00B56C4C" w:rsidRPr="0088760C" w:rsidRDefault="00CB7966" w:rsidP="00B56C4C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9E6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</w:t>
      </w:r>
      <w:r w:rsidR="005074F5" w:rsidRPr="009E6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определ</w:t>
      </w:r>
      <w:r w:rsidR="00B70677" w:rsidRPr="009E6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яет</w:t>
      </w:r>
      <w:r w:rsidR="00B56C4C" w:rsidRPr="009E6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объем</w:t>
      </w:r>
      <w:r w:rsidR="00B70677" w:rsidRPr="009E6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ТРУ</w:t>
      </w:r>
      <w:r w:rsidR="0088760C" w:rsidRPr="009E6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B56C4C" w:rsidRPr="009E6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8760C" w:rsidRPr="009E6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критичных  с точки зрения вопросов ОТ, ПБ и ООС, </w:t>
      </w:r>
      <w:r w:rsidR="00B56C4C" w:rsidRPr="009E6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необходимы</w:t>
      </w:r>
      <w:r w:rsidR="00B70677" w:rsidRPr="009E6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="00B56C4C" w:rsidRPr="009E6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</w:t>
      </w:r>
      <w:r w:rsidR="00000916" w:rsidRPr="009E6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поставки/выполнения/оказания ТРУ</w:t>
      </w:r>
      <w:r w:rsidR="0088760C" w:rsidRPr="009E6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рамках производственной деятельности </w:t>
      </w:r>
      <w:r w:rsidR="009E65F1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организации </w:t>
      </w:r>
      <w:r w:rsidR="0088760C" w:rsidRPr="009E65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Группы компаний КМГ</w:t>
      </w:r>
      <w:r w:rsidR="0010631F" w:rsidRPr="009E65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14:paraId="7701150B" w14:textId="1BDC192D" w:rsidR="0035176B" w:rsidRDefault="00424386" w:rsidP="00B56C4C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</w:t>
      </w:r>
      <w:r w:rsidR="00B70677"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оцени</w:t>
      </w:r>
      <w:r w:rsidR="00B706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вает</w:t>
      </w:r>
      <w:r w:rsidR="00B56C4C"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условия </w:t>
      </w:r>
      <w:r w:rsidR="009C3004" w:rsidRPr="009C30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поставки/выполнения/оказания </w:t>
      </w:r>
      <w:r w:rsidR="009C30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ТРУ</w:t>
      </w:r>
      <w:r w:rsidR="00B56C4C"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14:paraId="0AE9454E" w14:textId="1EAA3F01" w:rsidR="00B56C4C" w:rsidRDefault="0035176B" w:rsidP="00B56C4C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</w:t>
      </w:r>
      <w:r w:rsidR="00B56C4C"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работ и услуг - </w:t>
      </w:r>
      <w:r w:rsidR="00B56C4C"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время года</w:t>
      </w:r>
      <w:r w:rsidR="00F64A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климатические условия</w:t>
      </w:r>
      <w:r w:rsidR="00B56C4C"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доступность участка, местность и </w:t>
      </w:r>
      <w:r w:rsidR="00D833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</w:t>
      </w:r>
      <w:r w:rsidR="00B56C4C"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.;</w:t>
      </w:r>
    </w:p>
    <w:p w14:paraId="3A888F64" w14:textId="4DE78285" w:rsidR="0035176B" w:rsidRPr="00B56C4C" w:rsidRDefault="0035176B" w:rsidP="00B56C4C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для товара – безопасность, качество, гаранти</w:t>
      </w:r>
      <w:r w:rsidR="00507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условия транспортировки и др.</w:t>
      </w:r>
    </w:p>
    <w:p w14:paraId="542B943F" w14:textId="6EB4F8FD" w:rsidR="00B56C4C" w:rsidRDefault="00424386" w:rsidP="00B56C4C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</w:t>
      </w:r>
      <w:r w:rsidR="006346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56C4C"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формирует требования </w:t>
      </w:r>
      <w:r w:rsidR="006346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области ОТ, ПБ и ООС</w:t>
      </w:r>
      <w:r w:rsidR="00B56C4C"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предъявляемые </w:t>
      </w:r>
      <w:r w:rsidR="006346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</w:t>
      </w:r>
      <w:r w:rsidR="0010631F" w:rsidRPr="001063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оборудованию, </w:t>
      </w:r>
      <w:r w:rsidR="0010631F" w:rsidRPr="00AF3F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транспорту, технике, имуществу </w:t>
      </w:r>
      <w:r w:rsidR="001063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1063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56C4C"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063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Работникам </w:t>
      </w:r>
      <w:r w:rsidR="00CA5972" w:rsidRPr="005B0677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Потенциальных</w:t>
      </w:r>
      <w:r w:rsidR="00CA59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063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Подрядчик</w:t>
      </w:r>
      <w:r w:rsidR="00CA59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r w:rsidR="0010631F"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B56C4C" w:rsidRPr="00B56C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привлекаемых к </w:t>
      </w:r>
      <w:r w:rsidR="00000916" w:rsidRPr="00000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поставк</w:t>
      </w:r>
      <w:r w:rsidR="00000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000916" w:rsidRPr="00000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/выполнени</w:t>
      </w:r>
      <w:r w:rsidR="00000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="00000916" w:rsidRPr="00000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/оказани</w:t>
      </w:r>
      <w:r w:rsidR="00000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="00000916" w:rsidRPr="000009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ТРУ</w:t>
      </w:r>
      <w:r w:rsidR="00CA59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14:paraId="26E30643" w14:textId="77777777" w:rsidR="004C24BD" w:rsidRDefault="004C24BD" w:rsidP="00DF66A6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E73F5DA" w14:textId="4C332F75" w:rsidR="00A800CB" w:rsidRPr="00A800CB" w:rsidRDefault="007800E2" w:rsidP="00625FDF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</w:t>
      </w:r>
      <w:r w:rsidR="004C24BD" w:rsidRPr="004C24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</w:t>
      </w:r>
      <w:r w:rsidR="004C24BD" w:rsidRPr="004C24B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A800CB" w:rsidRPr="00A800C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Предквалификаци</w:t>
      </w:r>
      <w:r w:rsidR="001410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 Подряд</w:t>
      </w:r>
      <w:r w:rsidR="00900F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чика</w:t>
      </w:r>
    </w:p>
    <w:p w14:paraId="62BC6E52" w14:textId="22C0F429" w:rsidR="00F401FF" w:rsidRPr="00E2083D" w:rsidRDefault="0014108A" w:rsidP="00625FDF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625FDF" w:rsidRPr="00625F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="00625FDF" w:rsidRPr="00625F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625FDF" w:rsidRPr="00625F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Предквалификаци</w:t>
      </w:r>
      <w:r w:rsidR="00AC01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</w:t>
      </w:r>
      <w:r w:rsidR="00AC01FB" w:rsidRPr="00AC01FB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Потенциальных</w:t>
      </w:r>
      <w:r w:rsidR="00AC01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25F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Подряд</w:t>
      </w:r>
      <w:r w:rsidR="00B40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чиков </w:t>
      </w:r>
      <w:proofErr w:type="gramStart"/>
      <w:r w:rsidR="00B40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proofErr w:type="gramEnd"/>
      <w:r w:rsidR="00B40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ТРУ критичных в области ОТ, ПБ и ООС </w:t>
      </w:r>
      <w:r w:rsidR="00B4022B" w:rsidRPr="00B40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регламентируется </w:t>
      </w:r>
      <w:r w:rsidR="00B4022B" w:rsidRPr="00B4022B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Стандартом </w:t>
      </w:r>
      <w:r w:rsidR="00B4022B" w:rsidRPr="00B4022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Фонда</w:t>
      </w:r>
      <w:r w:rsidR="00E208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B402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2083D" w:rsidRPr="00E2083D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Т</w:t>
      </w:r>
      <w:r w:rsidR="00B4022B" w:rsidRPr="00E2083D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иповой</w:t>
      </w:r>
      <w:r w:rsidR="00347E10" w:rsidRPr="00E2083D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перечень </w:t>
      </w:r>
      <w:r w:rsidR="00E2083D" w:rsidRPr="00E2083D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ТРУ критичных в области ОТ, ПБ и ООС </w:t>
      </w:r>
      <w:r w:rsidR="00CC7A21" w:rsidRPr="00E2083D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указан в </w:t>
      </w:r>
      <w:r w:rsidR="00001E5C" w:rsidRPr="00E2083D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(KMG-F-3534.1-13/ST-3524.1-13)</w:t>
      </w:r>
      <w:r w:rsidR="00FA2858" w:rsidRPr="00E2083D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  <w:r w:rsidR="00001E5C" w:rsidRPr="00E2083D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к </w:t>
      </w:r>
      <w:r w:rsidR="00FA2858" w:rsidRPr="00E2083D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настояще</w:t>
      </w:r>
      <w:r w:rsidR="00001E5C" w:rsidRPr="00E2083D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му</w:t>
      </w:r>
      <w:r w:rsidR="00FA2858" w:rsidRPr="00E2083D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Стандарт</w:t>
      </w:r>
      <w:r w:rsidR="00001E5C" w:rsidRPr="00E2083D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у</w:t>
      </w:r>
      <w:r w:rsidR="00DE28D5" w:rsidRPr="00E2083D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.</w:t>
      </w:r>
    </w:p>
    <w:p w14:paraId="11E12859" w14:textId="3D9DB622" w:rsidR="003E78EB" w:rsidRPr="003E78EB" w:rsidRDefault="009A4A75" w:rsidP="00E2083D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5.3.2</w:t>
      </w:r>
      <w:r w:rsidR="00871202" w:rsidRPr="008712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871202" w:rsidRPr="008712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625FDF" w:rsidRPr="00625F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Предквалификаци</w:t>
      </w:r>
      <w:r w:rsidR="00E208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625FDF" w:rsidRPr="00625F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208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Потенциальных </w:t>
      </w:r>
      <w:r w:rsidR="00A560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625FDF" w:rsidRPr="00625F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одряд</w:t>
      </w:r>
      <w:r w:rsidR="00F646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чик</w:t>
      </w:r>
      <w:r w:rsidR="00E208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r w:rsidR="00625FDF" w:rsidRPr="00625F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критериям ОТ, ПБ и ООС </w:t>
      </w:r>
      <w:r w:rsidR="00E208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включает</w:t>
      </w:r>
      <w:r w:rsidR="002464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832C4" w:rsidRPr="00625F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анкетирование </w:t>
      </w:r>
      <w:r w:rsidR="009832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="00625FDF" w:rsidRPr="00625F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технический</w:t>
      </w:r>
      <w:r w:rsidR="00F646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208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(верификационный)</w:t>
      </w:r>
      <w:r w:rsidR="00E2083D" w:rsidRPr="00625F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аудит </w:t>
      </w:r>
      <w:r w:rsidR="00BC75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(наличие, </w:t>
      </w:r>
      <w:r w:rsidR="003810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качество и </w:t>
      </w:r>
      <w:r w:rsidR="00BC75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состояние техники и </w:t>
      </w:r>
      <w:r w:rsidR="00BC75E2" w:rsidRPr="00625F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оборудования</w:t>
      </w:r>
      <w:r w:rsidR="00BC75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компетентность работников</w:t>
      </w:r>
      <w:r w:rsidR="000D4A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соответствие документации</w:t>
      </w:r>
      <w:r w:rsidR="00E943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др.</w:t>
      </w:r>
      <w:r w:rsidR="00BC75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625FDF" w:rsidRPr="00625F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E208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2083D" w:rsidRPr="00E2083D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Перечень т</w:t>
      </w:r>
      <w:r w:rsidR="00E24DC4" w:rsidRPr="008D48BC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иповы</w:t>
      </w:r>
      <w:r w:rsidR="00E2083D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х</w:t>
      </w:r>
      <w:r w:rsidR="00E24DC4" w:rsidRPr="008D48BC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вопрос</w:t>
      </w:r>
      <w:r w:rsidR="00E2083D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ов </w:t>
      </w:r>
      <w:r w:rsidR="00E24DC4" w:rsidRPr="008D48BC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по </w:t>
      </w:r>
      <w:r w:rsidR="00E24DC4" w:rsidRPr="00D908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оценке квалификационных критериев в области ОТ, ПБ и ООС </w:t>
      </w:r>
      <w:r w:rsidR="00E2083D" w:rsidRPr="00E208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Потенциальных Подрядчиков</w:t>
      </w:r>
      <w:r w:rsidR="00D908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3E78EB" w:rsidRPr="000A31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указан</w:t>
      </w:r>
      <w:r w:rsidR="00C44E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E78EB" w:rsidRPr="000A31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0A3185" w:rsidRPr="00087CA4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(KMG-F-3525.1-13/ ST-3524.1-13) </w:t>
      </w:r>
      <w:r w:rsidR="003E78EB" w:rsidRPr="000A31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настоящему Стандарту; </w:t>
      </w:r>
    </w:p>
    <w:p w14:paraId="3E1A338C" w14:textId="3169DF7F" w:rsidR="0018306C" w:rsidRDefault="0018306C" w:rsidP="00625FDF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30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5.3.</w:t>
      </w:r>
      <w:r w:rsidR="009A4A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1830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1407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604E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отенциальн</w:t>
      </w:r>
      <w:r w:rsidR="00AA70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ые</w:t>
      </w:r>
      <w:r w:rsidR="00604E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407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Подрядчик</w:t>
      </w:r>
      <w:r w:rsidR="00AA70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и, в</w:t>
      </w:r>
      <w:r w:rsidR="00AC01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ходящие</w:t>
      </w:r>
      <w:r w:rsidR="00604E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Реестр</w:t>
      </w:r>
      <w:r w:rsidR="00604E3D" w:rsidRPr="00604E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квалифицированных потенциальных поставщиков</w:t>
      </w:r>
      <w:r w:rsidR="00604E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Фонда</w:t>
      </w:r>
      <w:r w:rsidR="00480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получа</w:t>
      </w:r>
      <w:r w:rsidR="00AA70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="00480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 допуск к участию в тендере</w:t>
      </w:r>
      <w:r w:rsidR="00A258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среди квалифицированных Подрядчиков</w:t>
      </w:r>
      <w:r w:rsidR="004806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52C354E4" w14:textId="5CFEE737" w:rsidR="006770C3" w:rsidRPr="00625FDF" w:rsidRDefault="009A4A75" w:rsidP="006770C3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5.3.4</w:t>
      </w:r>
      <w:r w:rsidR="00474C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7B55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Закупки </w:t>
      </w:r>
      <w:r w:rsidR="007B5508" w:rsidRPr="0021623A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ТРУ </w:t>
      </w:r>
      <w:r w:rsidR="007B55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</w:t>
      </w:r>
      <w:r w:rsidR="00474C47" w:rsidRPr="00474C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критичны</w:t>
      </w:r>
      <w:r w:rsidR="00AA70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474C47" w:rsidRPr="00474C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A5A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области</w:t>
      </w:r>
      <w:r w:rsidR="00474C47" w:rsidRPr="00474C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ОТ, ПБ и ООС</w:t>
      </w:r>
      <w:r w:rsidR="00474C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проводятся на общих основаниях, в соответствии с положениями Стандарта Фонда.</w:t>
      </w:r>
      <w:r w:rsidR="006770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 этом на договора </w:t>
      </w:r>
      <w:r w:rsidR="007B55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Подрядчиками распространяются требования </w:t>
      </w:r>
      <w:r w:rsidR="006770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раздел</w:t>
      </w:r>
      <w:r w:rsidR="007B55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r w:rsidR="006770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5.4., 5.5, 5.6. и 5.7.</w:t>
      </w:r>
      <w:r w:rsidR="007B5508" w:rsidRPr="007B55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B55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настоящего Стандарта.</w:t>
      </w:r>
    </w:p>
    <w:p w14:paraId="6E6377A4" w14:textId="77777777" w:rsidR="00AA7083" w:rsidRDefault="00AA7083" w:rsidP="009D55D2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_Toc472417344"/>
    </w:p>
    <w:p w14:paraId="2267DC1C" w14:textId="4B6BC52C" w:rsidR="006C21A6" w:rsidRPr="006C21A6" w:rsidRDefault="0014074C" w:rsidP="009D55D2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C2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6C2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Тендер, в</w:t>
      </w:r>
      <w:r w:rsidR="006C21A6" w:rsidRPr="006C2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ыбор и заключение договора с </w:t>
      </w:r>
      <w:bookmarkEnd w:id="1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Подрядчиком</w:t>
      </w:r>
    </w:p>
    <w:p w14:paraId="0573D087" w14:textId="77777777" w:rsidR="006C21A6" w:rsidRPr="006C21A6" w:rsidRDefault="006C21A6" w:rsidP="005D478D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4644C0CF" w14:textId="158F6E9A" w:rsidR="0014074C" w:rsidRDefault="0014074C" w:rsidP="00A022DF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6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</w:t>
      </w:r>
      <w:r w:rsidR="00446E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тендера и выбор П</w:t>
      </w:r>
      <w:r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одрядчика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квалифицированных </w:t>
      </w:r>
      <w:r w:rsidR="00C77F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</w:t>
      </w:r>
      <w:r w:rsidR="006C21A6" w:rsidRPr="00FB71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регламентируется </w:t>
      </w:r>
      <w:r w:rsidR="00A022DF" w:rsidRPr="00FB718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Стандартом Фонда</w:t>
      </w:r>
      <w:r w:rsidR="00DE2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CB23B6" w14:textId="729B99DE" w:rsidR="00CD3453" w:rsidRDefault="00C77FE4" w:rsidP="00A022DF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7F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5.4.</w:t>
      </w:r>
      <w:r w:rsidR="009A4A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C77F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A022DF" w:rsidRPr="00625F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Куратор договора</w:t>
      </w:r>
      <w:r w:rsidR="00E90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 рамках формирования тендерной документации,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D34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обеспечивает</w:t>
      </w:r>
      <w:r w:rsidR="00A022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71E6C" w:rsidRPr="00671E6C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предоставление</w:t>
      </w:r>
      <w:r w:rsidRPr="00671E6C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  <w:r w:rsidR="00AA7083" w:rsidRPr="003E754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Администратору договора </w:t>
      </w:r>
      <w:r w:rsidR="000C49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Pr="00C77F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ребований по мерам в области ОТ, ПБ и ООС для раздела </w:t>
      </w:r>
      <w:r w:rsidRPr="00C77F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техническо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 спецификации</w:t>
      </w:r>
      <w:r w:rsidR="00294E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</w:t>
      </w:r>
      <w:r w:rsidR="00E90D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оговора</w:t>
      </w:r>
      <w:r w:rsidR="00A022DF" w:rsidRPr="00625F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A022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указанн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ых</w:t>
      </w:r>
      <w:r w:rsidR="00A022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022DF" w:rsidRPr="00087CA4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в </w:t>
      </w:r>
      <w:r w:rsidR="000E04F7" w:rsidRPr="00087CA4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(KMG-F-3527.1-13/ ST-3524.1-13)</w:t>
      </w:r>
      <w:r w:rsidR="000E04F7" w:rsidRPr="000E0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022DF" w:rsidRPr="000E0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настоящему Стандарту</w:t>
      </w:r>
      <w:r w:rsidR="000E0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CD3453" w:rsidRPr="000E0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0D37782E" w14:textId="5BC716DB" w:rsidR="00A022DF" w:rsidRPr="002A3569" w:rsidRDefault="00B00675" w:rsidP="002A35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6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5.4.</w:t>
      </w:r>
      <w:r w:rsidR="009A4A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B006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46E4F" w:rsidRPr="008E50A2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В случае необходимости</w:t>
      </w:r>
      <w:r w:rsidR="00246E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B006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Куратор договора</w:t>
      </w:r>
      <w:r w:rsidR="00246E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обеспечивает </w:t>
      </w:r>
      <w:r w:rsidR="00CD3453" w:rsidRPr="00625F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необходимые разъяснения требований ОТ, ПБ и ООС по запросам </w:t>
      </w:r>
      <w:r w:rsidR="00B15A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46E4F" w:rsidRPr="00246E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квалифицированны</w:t>
      </w:r>
      <w:r w:rsidR="00246E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="00246E4F" w:rsidRPr="00246E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15A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Подрядчиков</w:t>
      </w:r>
      <w:r w:rsidR="008E50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E50A2" w:rsidRPr="008E50A2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или запросам </w:t>
      </w:r>
      <w:r w:rsidR="008A42EF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потенциальных </w:t>
      </w:r>
      <w:r w:rsidR="008E50A2" w:rsidRPr="008E50A2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Подрядчиков при проведении </w:t>
      </w:r>
      <w:r w:rsidR="00AA7083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закупок ТРУ</w:t>
      </w:r>
      <w:r w:rsidR="008E50A2" w:rsidRPr="008E50A2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на общих основаниях</w:t>
      </w:r>
      <w:r w:rsidR="00C77F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54180F80" w14:textId="38164F0B" w:rsidR="006C21A6" w:rsidRPr="006C21A6" w:rsidRDefault="0004503D" w:rsidP="00176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0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5.4.</w:t>
      </w:r>
      <w:r w:rsidR="009A4A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0450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 П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одрядчиком содержит самостоятельный раздел по </w:t>
      </w:r>
      <w:r w:rsidR="004107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ОТ, ПБ и ООС</w:t>
      </w:r>
      <w:r w:rsidR="001B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бязательства Подрядчика в области ОТ, ПБ и ООС</w:t>
      </w:r>
      <w:r w:rsidR="0041073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0C4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1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4235A" w:rsidRPr="00087C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(KMG-F-3528.1-13/ ST-3524.1-13) </w:t>
      </w:r>
      <w:r w:rsidR="0041073B" w:rsidRPr="0014235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Стандарту</w:t>
      </w:r>
      <w:r w:rsidR="006C21A6" w:rsidRPr="00142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4E5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приложение к Д</w:t>
      </w:r>
      <w:r w:rsidR="001B5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 с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 в области ОТ, ПБ и ООС</w:t>
      </w:r>
      <w:r w:rsidR="00D4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12" w:name="_Hlk21897411"/>
      <w:r w:rsidR="00D447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1B50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1DA" w:rsidRPr="00087C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(KMG-F-3529.1-13/ ST-3524.1-13) </w:t>
      </w:r>
      <w:r w:rsidR="00D4477A" w:rsidRPr="000B41D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Стандарту</w:t>
      </w:r>
      <w:r w:rsidR="006C21A6" w:rsidRPr="000B4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12"/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явл</w:t>
      </w:r>
      <w:r w:rsidR="0029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его неотъемлемой частью.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</w:t>
      </w:r>
      <w:r w:rsidR="00294E5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в области в области ОТ, ПБ и ООС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дополняться или изменяться с уч</w:t>
      </w:r>
      <w:r w:rsidR="00D447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56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специфики выполняемых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156453">
        <w:rPr>
          <w:rFonts w:ascii="Times New Roman" w:eastAsia="Times New Roman" w:hAnsi="Times New Roman" w:cs="Times New Roman"/>
          <w:sz w:val="28"/>
          <w:szCs w:val="28"/>
          <w:lang w:eastAsia="ru-RU"/>
        </w:rPr>
        <w:t>/оказываемых услуг</w:t>
      </w:r>
      <w:r w:rsidR="00156453" w:rsidRPr="00156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4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56453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одрядчиком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местных особенностей и внутренних требований </w:t>
      </w:r>
      <w:r w:rsidR="001564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компаний КМГ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17769F" w14:textId="451D9576" w:rsidR="006C21A6" w:rsidRPr="006C21A6" w:rsidRDefault="009A4A75" w:rsidP="00176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5.4.5</w:t>
      </w:r>
      <w:r w:rsidR="0004503D" w:rsidRPr="000450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B1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содержать</w:t>
      </w:r>
      <w:r w:rsidR="00156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привлечения С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убподрядчиков</w:t>
      </w:r>
      <w:r w:rsidR="00B402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этом Подрядчик должен обеспечить соо</w:t>
      </w:r>
      <w:r w:rsidR="0015645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тветствие процесса привлечения С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убподрядчика требованиям настоящего </w:t>
      </w:r>
      <w:r w:rsidR="00B15A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12E726D" w14:textId="7B642EEE" w:rsidR="006C21A6" w:rsidRPr="007066BD" w:rsidRDefault="009A4A75" w:rsidP="00176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5.4.6</w:t>
      </w:r>
      <w:r w:rsidR="0004503D" w:rsidRPr="000450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надлежащего обеспечения выполнения всех внутренних требов</w:t>
      </w:r>
      <w:r w:rsidR="00B1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аний Заказчика </w:t>
      </w:r>
      <w:r w:rsidR="00B15A86" w:rsidRPr="00F21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ОТ, ПБ и ООС П</w:t>
      </w:r>
      <w:r w:rsidR="00661B17" w:rsidRPr="00F21E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одрядчик</w:t>
      </w:r>
      <w:r w:rsidR="00F21EA3" w:rsidRPr="00F2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1EA3" w:rsidRPr="00770D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 позднее </w:t>
      </w:r>
      <w:r w:rsidR="002162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="00F21EA3" w:rsidRPr="00770D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</w:t>
      </w:r>
      <w:r w:rsidR="002162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пяти</w:t>
      </w:r>
      <w:r w:rsidR="00F21EA3" w:rsidRPr="00770D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) </w:t>
      </w:r>
      <w:r w:rsidR="001D6586" w:rsidRPr="00770D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рабочих дней </w:t>
      </w:r>
      <w:r w:rsidR="00F21EA3" w:rsidRPr="00770D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после заключения Договор</w:t>
      </w:r>
      <w:r w:rsidR="00F21EA3" w:rsidRPr="00C617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r w:rsidR="00F21EA3" w:rsidRPr="00F21E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1B17" w:rsidRPr="00F2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разработать </w:t>
      </w:r>
      <w:r w:rsidR="0088760C" w:rsidRPr="000979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</w:t>
      </w:r>
      <w:r w:rsidR="00661B17" w:rsidRPr="000979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лан мероприятий по ОТ, ПБ и ООС</w:t>
      </w:r>
      <w:r w:rsidR="00D4477A" w:rsidRPr="000979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D4477A" w:rsidRPr="00F2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в </w:t>
      </w:r>
      <w:r w:rsidR="000F275B" w:rsidRPr="00087C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(KMG-F-3530.1-13/ ST-3524.1-13) </w:t>
      </w:r>
      <w:r w:rsidR="00D4477A" w:rsidRPr="00F21E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Стандарту</w:t>
      </w:r>
      <w:r w:rsidR="00EF09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E89012" w14:textId="4FC7EB07" w:rsidR="006C21A6" w:rsidRPr="006C21A6" w:rsidRDefault="009A4A75" w:rsidP="00176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5.4.7</w:t>
      </w:r>
      <w:r w:rsidR="0004503D" w:rsidRPr="000450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Составленный Подрядчиком </w:t>
      </w:r>
      <w:r w:rsidR="00661B17" w:rsidRPr="00661B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ОТ, ПБ и ООС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описывать вопросы ОТ, ПБ и ООС связанные с </w:t>
      </w:r>
      <w:r w:rsidR="002763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 р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</w:t>
      </w:r>
      <w:r w:rsidR="00276396">
        <w:rPr>
          <w:rFonts w:ascii="Times New Roman" w:eastAsia="Times New Roman" w:hAnsi="Times New Roman" w:cs="Times New Roman"/>
          <w:sz w:val="28"/>
          <w:szCs w:val="28"/>
          <w:lang w:eastAsia="ru-RU"/>
        </w:rPr>
        <w:t>/оказанием услуг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меры, которые необходимо принять для решения этих вопросов до того, как Подрядчик </w:t>
      </w:r>
      <w:r w:rsidR="00276396">
        <w:rPr>
          <w:rFonts w:ascii="Times New Roman" w:eastAsia="Times New Roman" w:hAnsi="Times New Roman" w:cs="Times New Roman"/>
          <w:sz w:val="28"/>
          <w:szCs w:val="28"/>
          <w:lang w:eastAsia="ru-RU"/>
        </w:rPr>
        <w:t>и (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2763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3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Подрядчика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 доступ к месту производства работ</w:t>
      </w:r>
      <w:r w:rsidR="00276396">
        <w:rPr>
          <w:rFonts w:ascii="Times New Roman" w:eastAsia="Times New Roman" w:hAnsi="Times New Roman" w:cs="Times New Roman"/>
          <w:sz w:val="28"/>
          <w:szCs w:val="28"/>
          <w:lang w:eastAsia="ru-RU"/>
        </w:rPr>
        <w:t>/оказания услуг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Подрядчик должен составить План </w:t>
      </w:r>
      <w:r w:rsidR="0027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proofErr w:type="gramStart"/>
      <w:r w:rsidR="00276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27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76396" w:rsidRPr="002763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276396" w:rsidRPr="0027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ПБ и ООС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 в соответствии с </w:t>
      </w:r>
      <w:r w:rsidR="007227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Законодательными требованиями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политиками, </w:t>
      </w:r>
      <w:r w:rsidR="00A30D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стандартами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требованиями </w:t>
      </w:r>
      <w:r w:rsidR="007227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Группы компаний КМГ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общепринятой международной деловой практикой в той отрасли, где будут проводиться работы</w:t>
      </w:r>
      <w:r w:rsidR="007227CE">
        <w:rPr>
          <w:rFonts w:ascii="Times New Roman" w:eastAsia="Times New Roman" w:hAnsi="Times New Roman" w:cs="Times New Roman"/>
          <w:sz w:val="28"/>
          <w:szCs w:val="28"/>
          <w:lang w:eastAsia="ru-RU"/>
        </w:rPr>
        <w:t>/оказываться услуги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между компонентами </w:t>
      </w:r>
      <w:r w:rsidR="007227C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требований</w:t>
      </w:r>
      <w:r w:rsidR="00AD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существует непоследовательность или противоречивость, Подрядчик должен приложит</w:t>
      </w:r>
      <w:r w:rsidR="007227C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усилия, чтобы соответствовать самым строгим из них в той степени, в которой это предусмотрено </w:t>
      </w:r>
      <w:r w:rsidR="007227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Законодательными требованиями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EBDF87" w14:textId="74CB0DED" w:rsidR="006C21A6" w:rsidRPr="006C21A6" w:rsidRDefault="00010151" w:rsidP="00176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5.4.</w:t>
      </w:r>
      <w:r w:rsidR="009A4A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04503D" w:rsidRPr="000450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 представляет План</w:t>
      </w:r>
      <w:r w:rsidR="00AD2F86" w:rsidRPr="00AD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  <w:proofErr w:type="gramStart"/>
      <w:r w:rsidR="00AD2F86" w:rsidRPr="00AD2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AD2F86" w:rsidRPr="00AD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D2F86" w:rsidRPr="00AD2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AD2F86" w:rsidRPr="00AD2F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ПБ и ООС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F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Куратору договора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согласования. </w:t>
      </w:r>
      <w:r w:rsidR="00D3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D32B97" w:rsidRPr="00AD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proofErr w:type="gramStart"/>
      <w:r w:rsidR="00D32B97" w:rsidRPr="00AD2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D32B97" w:rsidRPr="00AD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32B97" w:rsidRPr="00AD2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D32B97" w:rsidRPr="00AD2F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ПБ и ООС</w:t>
      </w:r>
      <w:r w:rsidR="00D32B97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Подрядчика</w:t>
      </w:r>
      <w:r w:rsidR="00D3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B97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</w:t>
      </w:r>
      <w:r w:rsidR="00D32B9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атривается и согласовывается</w:t>
      </w:r>
      <w:r w:rsidR="00D32B97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B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</w:t>
      </w:r>
      <w:r w:rsidR="00D32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93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Линейным руководителем, и </w:t>
      </w:r>
      <w:r w:rsidR="00D32B97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</w:t>
      </w:r>
      <w:r w:rsidR="00D32B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первым руководителем организации Группы компаний КМГ</w:t>
      </w:r>
      <w:r w:rsidR="00EF09CA" w:rsidRPr="00EF09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F09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течение</w:t>
      </w:r>
      <w:r w:rsidR="00EF09CA" w:rsidRPr="00770D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F09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 </w:t>
      </w:r>
      <w:r w:rsidR="00EF09CA" w:rsidRPr="00770D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="00EF09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трех</w:t>
      </w:r>
      <w:r w:rsidR="00EF09CA" w:rsidRPr="00770D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 рабочих дней</w:t>
      </w:r>
      <w:r w:rsidR="00EF09CA" w:rsidRPr="00F2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возвра</w:t>
      </w:r>
      <w:r w:rsidR="00D32B97">
        <w:rPr>
          <w:rFonts w:ascii="Times New Roman" w:eastAsia="Times New Roman" w:hAnsi="Times New Roman" w:cs="Times New Roman"/>
          <w:sz w:val="28"/>
          <w:szCs w:val="28"/>
          <w:lang w:eastAsia="ru-RU"/>
        </w:rPr>
        <w:t>щается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Подрядчику с указанием его недостатков. Подрядчик устран</w:t>
      </w:r>
      <w:r w:rsidR="00D3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любые недостатки </w:t>
      </w:r>
      <w:r w:rsidR="00AD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</w:t>
      </w:r>
      <w:r w:rsidR="00AD2F86" w:rsidRPr="00AD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proofErr w:type="gramStart"/>
      <w:r w:rsidR="00AD2F86" w:rsidRPr="00AD2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AD2F86" w:rsidRPr="00AD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ОТ, ПБ и ООС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</w:t>
      </w:r>
      <w:r w:rsidR="00D32B9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его на рассмотрение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повторно. Подрядчик составляет </w:t>
      </w:r>
      <w:r w:rsidR="00AD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AD2F86" w:rsidRPr="00AD2F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ОТ, ПБ и ООС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чтобы </w:t>
      </w:r>
      <w:r w:rsidR="00D32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Группы компаний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B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утвердила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еще до начала </w:t>
      </w:r>
      <w:r w:rsidR="00D3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AD2F86">
        <w:rPr>
          <w:rFonts w:ascii="Times New Roman" w:eastAsia="Times New Roman" w:hAnsi="Times New Roman" w:cs="Times New Roman"/>
          <w:sz w:val="28"/>
          <w:szCs w:val="28"/>
          <w:lang w:eastAsia="ru-RU"/>
        </w:rPr>
        <w:t>/оказания услуг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B97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Подрядчиком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договору. Рассмотрение </w:t>
      </w:r>
      <w:r w:rsidR="00D32B97" w:rsidRPr="00D32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6B19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2B97" w:rsidRPr="00D3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  <w:proofErr w:type="gramStart"/>
      <w:r w:rsidR="00D32B97" w:rsidRPr="00D32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D32B97" w:rsidRPr="00D3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32B97" w:rsidRPr="00D32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D32B97" w:rsidRPr="00D32B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ПБ и ООС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Группы компаний КМГ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освобождает Подрядчика от обязанности совершенствовать и внедрить тот план, который </w:t>
      </w:r>
      <w:r w:rsidR="006B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противоречит </w:t>
      </w:r>
      <w:r w:rsidR="00D32B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Законодательным требованиям и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B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AD2F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3A64" w:rsidRPr="00533A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случае наличия каких-либо изменений в </w:t>
      </w:r>
      <w:r w:rsidR="00533A64" w:rsidRPr="00533A6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проекте производства работ/оказания услуг, влияющих на характер выполнения работ/оказания услуг, то такие изменения вносятся в План мероприятий </w:t>
      </w:r>
      <w:proofErr w:type="gramStart"/>
      <w:r w:rsidR="00533A64" w:rsidRPr="00533A6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по</w:t>
      </w:r>
      <w:proofErr w:type="gramEnd"/>
      <w:r w:rsidR="00533A64" w:rsidRPr="00533A6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ОТ, ПБ и ООС в установленном настоящим Стандартом порядке.</w:t>
      </w:r>
    </w:p>
    <w:p w14:paraId="1CEB017B" w14:textId="12CF7D35" w:rsidR="006C21A6" w:rsidRPr="006C21A6" w:rsidRDefault="00010151" w:rsidP="00176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5.4.</w:t>
      </w:r>
      <w:r w:rsidR="009A4A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04503D" w:rsidRPr="000450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поощрения Подрядчика в области ОТ, ПБ и ООС определяются </w:t>
      </w:r>
      <w:r w:rsidR="000979A5" w:rsidRPr="000979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внутренними</w:t>
      </w:r>
      <w:r w:rsidR="006C21A6" w:rsidRPr="000979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документ</w:t>
      </w:r>
      <w:r w:rsidR="000979A5" w:rsidRPr="000979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ами</w:t>
      </w:r>
      <w:r w:rsidR="006C21A6" w:rsidRPr="000979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27082" w:rsidRPr="000979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организации Группы компаний КМГ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A49170" w14:textId="7EE033E9" w:rsidR="006C21A6" w:rsidRPr="000F275B" w:rsidRDefault="009A4A75" w:rsidP="00176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5.4.10</w:t>
      </w:r>
      <w:r w:rsidR="0004503D" w:rsidRPr="000450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наложения и размер штрафных санкций за нарушения требований </w:t>
      </w:r>
      <w:r w:rsidR="0018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ОТ, ПБ и О</w:t>
      </w:r>
      <w:r w:rsidR="00C151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 определяются при заключении Д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</w:t>
      </w:r>
      <w:r w:rsidR="00C151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</w:t>
      </w:r>
      <w:r w:rsidR="0018674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симости от специфики регионов, О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бъектов, характера и объемов проводимых работ</w:t>
      </w:r>
      <w:r w:rsidR="00927082">
        <w:rPr>
          <w:rFonts w:ascii="Times New Roman" w:eastAsia="Times New Roman" w:hAnsi="Times New Roman" w:cs="Times New Roman"/>
          <w:sz w:val="28"/>
          <w:szCs w:val="28"/>
          <w:lang w:eastAsia="ru-RU"/>
        </w:rPr>
        <w:t>/оказываемых услуг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Типовой перечень штрафных санкций и штрафов за нарушение Подрядчиком установленных требований в области ОТ, ПБ и ООС</w:t>
      </w:r>
      <w:r w:rsidR="0075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указаны </w:t>
      </w:r>
      <w:r w:rsidR="007564CB" w:rsidRPr="000F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F275B" w:rsidRPr="00087C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(KMG-F-3531.1-13/ ST-3524.1-13)</w:t>
      </w:r>
      <w:r w:rsidR="007564CB" w:rsidRPr="000F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Стандарту</w:t>
      </w:r>
      <w:r w:rsidR="006C21A6" w:rsidRPr="000F27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явл</w:t>
      </w:r>
      <w:r w:rsidR="00C151D6" w:rsidRPr="000F275B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3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C151D6" w:rsidRPr="000F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обязательным приложением к Д</w:t>
      </w:r>
      <w:r w:rsidR="006C21A6" w:rsidRPr="000F275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оговору.</w:t>
      </w:r>
    </w:p>
    <w:p w14:paraId="7E919689" w14:textId="77777777" w:rsidR="00602655" w:rsidRPr="006C21A6" w:rsidRDefault="00602655" w:rsidP="0013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8F09E" w14:textId="657D13C9" w:rsidR="006C21A6" w:rsidRPr="006C21A6" w:rsidRDefault="00B16E70" w:rsidP="00136801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_Toc47241734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02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602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Мобилизация П</w:t>
      </w:r>
      <w:r w:rsidR="006C21A6" w:rsidRPr="006C2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одрядчика и допуск к работе</w:t>
      </w:r>
      <w:bookmarkEnd w:id="13"/>
      <w:r w:rsidR="00602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2655" w:rsidRPr="00C81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(для работ и услуг)</w:t>
      </w:r>
    </w:p>
    <w:p w14:paraId="3343B823" w14:textId="77777777" w:rsidR="006C21A6" w:rsidRPr="006C21A6" w:rsidRDefault="006C21A6" w:rsidP="005D478D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14" w:name="_Toc219711386"/>
    </w:p>
    <w:p w14:paraId="47FBEF48" w14:textId="0679442B" w:rsidR="006C21A6" w:rsidRPr="006C21A6" w:rsidRDefault="00B16E70" w:rsidP="0013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13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Подрядчик не менее чем за 10 </w:t>
      </w:r>
      <w:r w:rsidR="0021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(десять)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до предполагаемого срока мобилизации оборудования, техники, имущества</w:t>
      </w:r>
      <w:r w:rsidR="00BF7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5D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аботников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5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Подрядчика</w:t>
      </w:r>
      <w:proofErr w:type="gramEnd"/>
      <w:r w:rsidR="001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проводимых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/оказываемых услуг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предоставить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Администратору договора, Куратору договора и Линейному руководителю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7176B75" w14:textId="2B328502" w:rsidR="006C21A6" w:rsidRPr="006C21A6" w:rsidRDefault="00136801" w:rsidP="0013680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производства работ</w:t>
      </w:r>
      <w:r w:rsidR="00D72028">
        <w:rPr>
          <w:rFonts w:ascii="Times New Roman" w:eastAsia="Times New Roman" w:hAnsi="Times New Roman" w:cs="Times New Roman"/>
          <w:sz w:val="28"/>
          <w:szCs w:val="28"/>
          <w:lang w:eastAsia="ru-RU"/>
        </w:rPr>
        <w:t>/оказания услуг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823A39" w14:textId="77777777" w:rsidR="006C21A6" w:rsidRPr="006C21A6" w:rsidRDefault="00136801" w:rsidP="0013680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lastRenderedPageBreak/>
        <w:t xml:space="preserve">2) </w:t>
      </w:r>
      <w:r w:rsidR="006C21A6" w:rsidRPr="006C21A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План мероприятий </w:t>
      </w:r>
      <w:proofErr w:type="gramStart"/>
      <w:r w:rsidR="006C21A6" w:rsidRPr="006C21A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по</w:t>
      </w:r>
      <w:proofErr w:type="gramEnd"/>
      <w:r w:rsidR="006C21A6" w:rsidRPr="006C21A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ОТ, ПБ и ООС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008AED" w14:textId="082A9DE9" w:rsidR="006C21A6" w:rsidRPr="006C21A6" w:rsidRDefault="00136801" w:rsidP="0013680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1953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о назначении ответственных лиц за организацию и безопасное производство работ, в том числе копии приказов о назначении лиц, ответственных за подготовку мест производства работ повышенной опасности и непосредственно производство работ повышенной опасности, а также иных приказов о назначении лиц, ответственных за безопасное производство работ, содержание оборудования, сооружений, технических устройств в исправном состоянии, за безопасную их эксплуатацию, о назначении</w:t>
      </w:r>
      <w:proofErr w:type="gramEnd"/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ответственных по обращению с отходами производства и потребления и других, регламентированных нормами и правилами </w:t>
      </w:r>
      <w:proofErr w:type="gramStart"/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ОТ, ПБ и ООС;</w:t>
      </w:r>
    </w:p>
    <w:p w14:paraId="7ADE875A" w14:textId="77777777" w:rsidR="006C21A6" w:rsidRPr="006C21A6" w:rsidRDefault="00136801" w:rsidP="0013680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лиц, отвечающих за вопросы ОТ, ПБ и ООС с описанием их полномочий, обязанностей и зон ответственности и их контактные данные, включая данные ответственного лица за состояние ОТ, ПБ и ООС непосредственно на проекте производства работ;</w:t>
      </w:r>
    </w:p>
    <w:p w14:paraId="45FB7F0E" w14:textId="4A4569CD" w:rsidR="006C21A6" w:rsidRPr="006C21A6" w:rsidRDefault="00136801" w:rsidP="0013680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квалификацию инженерно</w:t>
      </w:r>
      <w:r w:rsidR="00D720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</w:t>
      </w:r>
      <w:r w:rsidR="00D7202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720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копии протоколов и удостоверений проверки знаний </w:t>
      </w:r>
      <w:proofErr w:type="gramStart"/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ОТ, ПБ и ООС;</w:t>
      </w:r>
    </w:p>
    <w:p w14:paraId="5C46238F" w14:textId="77777777" w:rsidR="006C21A6" w:rsidRPr="006C21A6" w:rsidRDefault="00136801" w:rsidP="0013680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сертификатах, допусках, разрешениях на транспортные средства, оборудование, технику, инструменты.</w:t>
      </w:r>
    </w:p>
    <w:p w14:paraId="09CF1F3C" w14:textId="6E63FBF1" w:rsidR="006C21A6" w:rsidRPr="006C21A6" w:rsidRDefault="00B16E70" w:rsidP="0013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70"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B1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информации от Подрядчика, указанной в п. </w:t>
      </w:r>
      <w:r w:rsidR="00D72028"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.1, </w:t>
      </w:r>
      <w:r w:rsidR="00D720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Линейным руководителем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стартовое совещание с Подрядчиком, на котором:</w:t>
      </w:r>
    </w:p>
    <w:p w14:paraId="69EE050E" w14:textId="63F8CACB" w:rsidR="006C21A6" w:rsidRPr="006C21A6" w:rsidRDefault="00136801" w:rsidP="0013680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</w:t>
      </w:r>
      <w:r w:rsidR="00D72028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Подрядчика более детально знакомится с з</w:t>
      </w:r>
      <w:r w:rsidR="006C21A6" w:rsidRPr="006C21A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адачами проекта</w:t>
      </w:r>
      <w:r w:rsidR="00D7202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производства работ/оказания услуг</w:t>
      </w:r>
      <w:r w:rsidR="006C21A6" w:rsidRPr="006C21A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; </w:t>
      </w:r>
    </w:p>
    <w:p w14:paraId="6B44D621" w14:textId="7E8FED53" w:rsidR="006C21A6" w:rsidRPr="006C21A6" w:rsidRDefault="00136801" w:rsidP="0013680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D720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одрядчика доводятся ключевые показатели эффективности </w:t>
      </w:r>
      <w:proofErr w:type="gramStart"/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ОТ, ПБ и ООС предстоящих работ</w:t>
      </w:r>
      <w:r w:rsidR="00D7202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2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оказываемых </w:t>
      </w:r>
      <w:r w:rsidR="00D720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D7AD58" w14:textId="62A61A50" w:rsidR="006C21A6" w:rsidRPr="006C21A6" w:rsidRDefault="00136801" w:rsidP="0013680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3) </w:t>
      </w:r>
      <w:r w:rsidR="00D7202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уточняются все Р</w:t>
      </w:r>
      <w:r w:rsidR="006C21A6" w:rsidRPr="006C21A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иски</w:t>
      </w:r>
      <w:r w:rsidR="00BF73C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/Опасные производственные факторы</w:t>
      </w:r>
      <w:r w:rsidR="006C21A6" w:rsidRPr="006C21A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предстоящих работ</w:t>
      </w:r>
      <w:r w:rsidR="00D7202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/услуг</w:t>
      </w:r>
      <w:r w:rsidR="006C21A6" w:rsidRPr="006C21A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и меры </w:t>
      </w:r>
      <w:r w:rsidR="00D7202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по </w:t>
      </w:r>
      <w:r w:rsidR="006C21A6" w:rsidRPr="006C21A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их предупреждению;</w:t>
      </w:r>
    </w:p>
    <w:p w14:paraId="4F21DE76" w14:textId="1D7DE2F4" w:rsidR="006C21A6" w:rsidRPr="006C21A6" w:rsidRDefault="00136801" w:rsidP="0013680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4) </w:t>
      </w:r>
      <w:r w:rsidR="006C21A6" w:rsidRPr="006C21A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доводится до </w:t>
      </w:r>
      <w:r w:rsidR="00D7202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сведения</w:t>
      </w:r>
      <w:r w:rsidR="006C21A6" w:rsidRPr="006C21A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План мероприятий </w:t>
      </w:r>
      <w:proofErr w:type="gramStart"/>
      <w:r w:rsidR="006C21A6" w:rsidRPr="006C21A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по</w:t>
      </w:r>
      <w:proofErr w:type="gramEnd"/>
      <w:r w:rsidR="006C21A6" w:rsidRPr="006C21A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proofErr w:type="gramStart"/>
      <w:r w:rsidR="006C21A6" w:rsidRPr="006C21A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ОТ</w:t>
      </w:r>
      <w:proofErr w:type="gramEnd"/>
      <w:r w:rsidR="006C21A6" w:rsidRPr="006C21A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, ПБ и ООС Подрядчика для данного проекта</w:t>
      </w:r>
      <w:r w:rsidR="00D72028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производства работ/оказания услуг</w:t>
      </w:r>
      <w:r w:rsidR="006C21A6" w:rsidRPr="006C21A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; </w:t>
      </w:r>
    </w:p>
    <w:p w14:paraId="6160385F" w14:textId="525BC50E" w:rsidR="006C21A6" w:rsidRPr="006C21A6" w:rsidRDefault="00136801" w:rsidP="0013680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согласовывается график проведени</w:t>
      </w:r>
      <w:r w:rsidR="003556E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мобилизационного аудита оборудования, техники, </w:t>
      </w:r>
      <w:r w:rsidR="001953E8" w:rsidRPr="001953E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BF7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953E8" w:rsidRPr="0019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0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Подрядчика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35F76BE" w14:textId="3CCCC3D2" w:rsidR="006C21A6" w:rsidRPr="006C21A6" w:rsidRDefault="00136801" w:rsidP="0013680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</w:t>
      </w:r>
      <w:r w:rsidR="00D7202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полномочный представитель П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одрядчика, ответственный за контроль и соблюдение </w:t>
      </w:r>
      <w:r w:rsidR="00D720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П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одрядчика требований договора и стандартов ОТ, ПБ и ООС в ходе выполнения работ</w:t>
      </w:r>
      <w:r w:rsidR="00D72028">
        <w:rPr>
          <w:rFonts w:ascii="Times New Roman" w:eastAsia="Times New Roman" w:hAnsi="Times New Roman" w:cs="Times New Roman"/>
          <w:sz w:val="28"/>
          <w:szCs w:val="28"/>
          <w:lang w:eastAsia="ru-RU"/>
        </w:rPr>
        <w:t>/оказания услуг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5B35E2" w14:textId="072EDDB5" w:rsidR="006C21A6" w:rsidRPr="006C21A6" w:rsidRDefault="00141B08" w:rsidP="0013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08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1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стартового совещания </w:t>
      </w:r>
      <w:r w:rsidR="00D720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Линейным руководителем</w:t>
      </w:r>
      <w:r w:rsidR="005852C4" w:rsidRPr="0058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3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Куратором д</w:t>
      </w:r>
      <w:r w:rsidR="00585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согласованный с Подрядчиком срок, проводится </w:t>
      </w:r>
      <w:r w:rsidR="0058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Предмобилизационный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 оборудования, техники,</w:t>
      </w:r>
      <w:r w:rsidR="0010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и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0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Подрядчика, предназначенного для мобилизации на участок проведения работ</w:t>
      </w:r>
      <w:r w:rsidR="00D72028">
        <w:rPr>
          <w:rFonts w:ascii="Times New Roman" w:eastAsia="Times New Roman" w:hAnsi="Times New Roman" w:cs="Times New Roman"/>
          <w:sz w:val="28"/>
          <w:szCs w:val="28"/>
          <w:lang w:eastAsia="ru-RU"/>
        </w:rPr>
        <w:t>/оказания услуг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62EF74C" w14:textId="622E5F48" w:rsidR="006C21A6" w:rsidRPr="006C21A6" w:rsidRDefault="00141B08" w:rsidP="0013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1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оценки </w:t>
      </w:r>
      <w:r w:rsidR="0058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Предмобилизационного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 Заказчиком принимается решение о начале мобилизации Подрядчика к месту проведения работ</w:t>
      </w:r>
      <w:r w:rsidR="00442BE4">
        <w:rPr>
          <w:rFonts w:ascii="Times New Roman" w:eastAsia="Times New Roman" w:hAnsi="Times New Roman" w:cs="Times New Roman"/>
          <w:sz w:val="28"/>
          <w:szCs w:val="28"/>
          <w:lang w:eastAsia="ru-RU"/>
        </w:rPr>
        <w:t>/оказания услуг</w:t>
      </w:r>
      <w:r w:rsidR="006C21A6" w:rsidRPr="00564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4BBF" w:rsidRPr="00564BBF">
        <w:rPr>
          <w:rFonts w:ascii="Times New Roman" w:hAnsi="Times New Roman" w:cs="Times New Roman"/>
          <w:sz w:val="28"/>
          <w:szCs w:val="28"/>
        </w:rPr>
        <w:t xml:space="preserve"> </w:t>
      </w:r>
      <w:r w:rsidR="00564BBF" w:rsidRPr="00564BBF">
        <w:rPr>
          <w:rFonts w:ascii="Times New Roman" w:hAnsi="Times New Roman" w:cs="Times New Roman"/>
          <w:color w:val="FF0000"/>
          <w:sz w:val="28"/>
          <w:szCs w:val="28"/>
        </w:rPr>
        <w:t>В случае</w:t>
      </w:r>
      <w:r w:rsidR="00564BBF" w:rsidRPr="00564B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4BBF" w:rsidRPr="00564B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несоответствия оборудования, техники, имущества и Работников </w:t>
      </w:r>
      <w:r w:rsidR="005B35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Подрядчика</w:t>
      </w:r>
      <w:r w:rsidR="00564BBF" w:rsidRPr="00564B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проводится повторный Предмобилизационный аудит Подрядчика</w:t>
      </w:r>
      <w:r w:rsidR="005B35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для устранения ранее выявленных несоответствий</w:t>
      </w:r>
      <w:r w:rsidR="00564BBF" w:rsidRPr="00564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D1CA11" w14:textId="05AC2F50" w:rsidR="006C21A6" w:rsidRPr="006C21A6" w:rsidRDefault="00442BE4" w:rsidP="0013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E4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4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прибытии оборудования, техники,</w:t>
      </w:r>
      <w:r w:rsidR="006B3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и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Подрядчика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BF73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/оказания услуг</w:t>
      </w:r>
      <w:r w:rsidR="006B3F6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необходимых работ по монтажу и настройке оборудования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редстартовая оценка готовности П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одрядчика к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акт </w:t>
      </w:r>
      <w:r w:rsidRPr="009457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 П</w:t>
      </w:r>
      <w:r w:rsidR="006C21A6" w:rsidRPr="00945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одрядчика к проведению работ</w:t>
      </w:r>
      <w:r w:rsidRPr="009457C1">
        <w:rPr>
          <w:rFonts w:ascii="Times New Roman" w:eastAsia="Times New Roman" w:hAnsi="Times New Roman" w:cs="Times New Roman"/>
          <w:sz w:val="28"/>
          <w:szCs w:val="28"/>
          <w:lang w:eastAsia="ru-RU"/>
        </w:rPr>
        <w:t>/оказанию услуг</w:t>
      </w:r>
      <w:r w:rsidR="00747CF0" w:rsidRPr="0094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</w:t>
      </w:r>
      <w:r w:rsidRPr="009457C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</w:t>
      </w:r>
      <w:r w:rsidR="00747CF0" w:rsidRPr="009457C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4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68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</w:t>
      </w:r>
      <w:r w:rsidR="00655352" w:rsidRPr="00C268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(KMG-F-3532.1-13/ST-3524.1-13</w:t>
      </w:r>
      <w:r w:rsidR="00F93813" w:rsidRPr="00C268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) </w:t>
      </w:r>
      <w:r w:rsidRPr="00C268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 </w:t>
      </w:r>
      <w:r w:rsidRPr="00655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Стандарту</w:t>
      </w:r>
      <w:r w:rsidR="006C21A6" w:rsidRPr="0065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14"/>
      <w:r w:rsidR="006C21A6" w:rsidRPr="0094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замены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оборудования, техники, </w:t>
      </w:r>
      <w:r w:rsidR="006B3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Подрядчика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замена допускается только на оборудование, технику, </w:t>
      </w:r>
      <w:r w:rsidR="006B3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 и </w:t>
      </w:r>
      <w:r w:rsidRPr="00442B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Подрядчика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прошедшее </w:t>
      </w:r>
      <w:r w:rsidR="006B3F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мобилизационный аудит.</w:t>
      </w:r>
    </w:p>
    <w:p w14:paraId="5541D580" w14:textId="399FB96C" w:rsidR="006C21A6" w:rsidRPr="006C21A6" w:rsidRDefault="00442BE4" w:rsidP="0013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E4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4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1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П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одрядной организации к выполнению работ</w:t>
      </w:r>
      <w:r w:rsidR="00BF73C7">
        <w:rPr>
          <w:rFonts w:ascii="Times New Roman" w:eastAsia="Times New Roman" w:hAnsi="Times New Roman" w:cs="Times New Roman"/>
          <w:sz w:val="28"/>
          <w:szCs w:val="28"/>
          <w:lang w:eastAsia="ru-RU"/>
        </w:rPr>
        <w:t>/оказанию услуг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при условии обеспечения всех </w:t>
      </w:r>
      <w:r w:rsidR="008C41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Законодательных требований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внутренни</w:t>
      </w:r>
      <w:r w:rsidR="008C412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 w:rsidR="008C4123">
        <w:rPr>
          <w:rFonts w:ascii="Times New Roman" w:eastAsia="Times New Roman" w:hAnsi="Times New Roman" w:cs="Times New Roman"/>
          <w:sz w:val="28"/>
          <w:szCs w:val="28"/>
          <w:lang w:eastAsia="ru-RU"/>
        </w:rPr>
        <w:t>й Группы компаний КМГ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для проектов, реализуемых за пределами </w:t>
      </w:r>
      <w:r w:rsidR="008C4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учетом местного законодательства и внутренних требований </w:t>
      </w:r>
      <w:r w:rsidR="008C4123" w:rsidRPr="008C412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компаний КМГ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A87BD8" w14:textId="30518453" w:rsidR="006C21A6" w:rsidRPr="006C21A6" w:rsidRDefault="00614DFF" w:rsidP="0013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FF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</w:t>
      </w:r>
      <w:r w:rsidR="008C4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П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одряд</w:t>
      </w:r>
      <w:r w:rsidR="006B3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чика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выполнению работ</w:t>
      </w:r>
      <w:r w:rsidR="008C4123">
        <w:rPr>
          <w:rFonts w:ascii="Times New Roman" w:eastAsia="Times New Roman" w:hAnsi="Times New Roman" w:cs="Times New Roman"/>
          <w:sz w:val="28"/>
          <w:szCs w:val="28"/>
          <w:lang w:eastAsia="ru-RU"/>
        </w:rPr>
        <w:t>/оказанию услуг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C4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только после проведения вводного инструктажа </w:t>
      </w:r>
      <w:proofErr w:type="gramStart"/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ПБ и ООС у </w:t>
      </w:r>
      <w:r w:rsidR="00B4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Куратора договора или другого Работника Службы ОТ, ПБ и ООС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проверки наличия </w:t>
      </w:r>
      <w:r w:rsidR="00E71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E71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у Р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аботников Подрядчика, дающих право на проведение работ</w:t>
      </w:r>
      <w:r w:rsidR="008C4123">
        <w:rPr>
          <w:rFonts w:ascii="Times New Roman" w:eastAsia="Times New Roman" w:hAnsi="Times New Roman" w:cs="Times New Roman"/>
          <w:sz w:val="28"/>
          <w:szCs w:val="28"/>
          <w:lang w:eastAsia="ru-RU"/>
        </w:rPr>
        <w:t>/оказание услуг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вводного инструк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тажа фиксируется </w:t>
      </w:r>
      <w:r w:rsidR="00B47C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Службой ОТ, ПБ и ООС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 учета вводного инструктажа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A40056" w14:textId="51DC2B89" w:rsidR="006C21A6" w:rsidRPr="006C21A6" w:rsidRDefault="00614DFF" w:rsidP="0013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DFF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1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Вводный инстр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уктаж </w:t>
      </w:r>
      <w:r w:rsidR="00B47C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Службе ОТ, ПБ и ООС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все Р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аботники Подрядчика, включая руководителей работ.</w:t>
      </w:r>
    </w:p>
    <w:p w14:paraId="41ADA82D" w14:textId="01C55D0A" w:rsidR="006C21A6" w:rsidRPr="006C21A6" w:rsidRDefault="00B47CB0" w:rsidP="0013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CB0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4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 Подряд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чика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какой-либо причине не прошел вводный инструктаж в Службе ОТ, ПБ и ООС Заказчика, он не допускается к работе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Объекте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19A462" w14:textId="3F994844" w:rsidR="006C21A6" w:rsidRPr="006C21A6" w:rsidRDefault="00B47CB0" w:rsidP="0013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13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</w:t>
      </w:r>
      <w:r w:rsidR="00EC13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ОТ, ПБ и ООС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в письменном виде потребовать отстранения от выполнения работ</w:t>
      </w:r>
      <w:r w:rsidR="00EC1374">
        <w:rPr>
          <w:rFonts w:ascii="Times New Roman" w:eastAsia="Times New Roman" w:hAnsi="Times New Roman" w:cs="Times New Roman"/>
          <w:sz w:val="28"/>
          <w:szCs w:val="28"/>
          <w:lang w:eastAsia="ru-RU"/>
        </w:rPr>
        <w:t>/оказания услуг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Подрядчика, который, по мнению Заказчика, не выполняет</w:t>
      </w:r>
      <w:r w:rsidR="00EC13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должным образом работы</w:t>
      </w:r>
      <w:r w:rsidR="00EC1374">
        <w:rPr>
          <w:rFonts w:ascii="Times New Roman" w:eastAsia="Times New Roman" w:hAnsi="Times New Roman" w:cs="Times New Roman"/>
          <w:sz w:val="28"/>
          <w:szCs w:val="28"/>
          <w:lang w:eastAsia="ru-RU"/>
        </w:rPr>
        <w:t>/оказывает услуги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требования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Договора, или наносит вред должному выполнению работ</w:t>
      </w:r>
      <w:r w:rsidR="00EC1374">
        <w:rPr>
          <w:rFonts w:ascii="Times New Roman" w:eastAsia="Times New Roman" w:hAnsi="Times New Roman" w:cs="Times New Roman"/>
          <w:sz w:val="28"/>
          <w:szCs w:val="28"/>
          <w:lang w:eastAsia="ru-RU"/>
        </w:rPr>
        <w:t>/оказанию услуг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Подрядчик должен незамедлительно и за свой счет заменить такого </w:t>
      </w:r>
      <w:r w:rsidR="00EC13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C41BDD" w14:textId="6399AF9B" w:rsidR="006C21A6" w:rsidRPr="006C21A6" w:rsidRDefault="00EC1374" w:rsidP="00136801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_Toc472417346"/>
      <w:bookmarkStart w:id="16" w:name="_GoBack"/>
      <w:bookmarkEnd w:id="1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5.6.</w:t>
      </w:r>
      <w:r w:rsidR="00136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работ П</w:t>
      </w:r>
      <w:r w:rsidR="006C21A6" w:rsidRPr="006C2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одрядчиком</w:t>
      </w:r>
      <w:bookmarkEnd w:id="15"/>
    </w:p>
    <w:p w14:paraId="166DEC71" w14:textId="77777777" w:rsidR="006C21A6" w:rsidRPr="006C21A6" w:rsidRDefault="006C21A6" w:rsidP="005D478D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121467F8" w14:textId="2A2B09DB" w:rsidR="006C21A6" w:rsidRPr="006C21A6" w:rsidRDefault="00EC1374" w:rsidP="0013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3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Pr="00EC137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 должен обеспечить выполнение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/оказание услуг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Подрядчика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строгом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Законодательными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стандарт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в области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ОТ, ПБ и ООС, соответствующих условий </w:t>
      </w:r>
      <w:proofErr w:type="gramStart"/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ПБ и ООС Договора. </w:t>
      </w:r>
    </w:p>
    <w:p w14:paraId="33E5626C" w14:textId="3BC0674C" w:rsidR="006C21A6" w:rsidRPr="006C21A6" w:rsidRDefault="00EC1374" w:rsidP="0013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374"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E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Подрядчик обяз</w:t>
      </w:r>
      <w:r w:rsidR="000E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незамедлительно, не позднее </w:t>
      </w:r>
      <w:r w:rsidR="0072656E">
        <w:rPr>
          <w:rFonts w:ascii="Times New Roman" w:eastAsia="Times New Roman" w:hAnsi="Times New Roman" w:cs="Times New Roman"/>
          <w:sz w:val="28"/>
          <w:szCs w:val="28"/>
          <w:lang w:eastAsia="ru-RU"/>
        </w:rPr>
        <w:t>1 (одного) часа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оповестить </w:t>
      </w:r>
      <w:r w:rsidR="000E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Службу ОТ, ПБ и ООС 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Линейного руководителя</w:t>
      </w:r>
      <w:r w:rsidR="000E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3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произо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шедших с </w:t>
      </w:r>
      <w:r w:rsidR="00DE0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Подрядчика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Происшествиях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1A6" w:rsidRPr="00C268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r w:rsidR="00C268F6" w:rsidRPr="00C268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лучаев</w:t>
      </w:r>
      <w:r w:rsidR="006C21A6" w:rsidRPr="00C268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268F6" w:rsidRPr="00C268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 </w:t>
      </w:r>
      <w:r w:rsidR="006C21A6" w:rsidRPr="00C268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оказанием </w:t>
      </w:r>
      <w:r w:rsidR="00082E35" w:rsidRPr="00082E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доврачебной </w:t>
      </w:r>
      <w:proofErr w:type="gramStart"/>
      <w:r w:rsidR="00082E35" w:rsidRPr="00082E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и(</w:t>
      </w:r>
      <w:proofErr w:type="gramEnd"/>
      <w:r w:rsidR="00082E35" w:rsidRPr="00082E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или) квалифицированной медицинской помощи, нарушениях Политики </w:t>
      </w:r>
      <w:r w:rsidR="00082E35" w:rsidRPr="00082E3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в отношении алкоголя, наркотических средств, психотропных веществ и их аналогов АО НК «КазМунайГаз»</w:t>
      </w:r>
      <w:r w:rsidR="00DE0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данного требования является важнейшим условием надлежащего исполнения Под</w:t>
      </w:r>
      <w:r w:rsidR="00C151D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рядчиком своих обязательств по Д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</w:t>
      </w:r>
      <w:r w:rsidR="00C151D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1FD8E19" w14:textId="7FFC257D" w:rsidR="006C21A6" w:rsidRPr="00D50016" w:rsidRDefault="0072656E" w:rsidP="0013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500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5.6.3. </w:t>
      </w:r>
      <w:r w:rsidR="000E35CB" w:rsidRPr="00D500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Линейный руководитель</w:t>
      </w:r>
      <w:r w:rsidRPr="00D500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0E35CB" w:rsidRPr="00D500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Куратор договора </w:t>
      </w:r>
      <w:r w:rsidRPr="00D500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или другой </w:t>
      </w:r>
      <w:r w:rsidR="00F93813" w:rsidRPr="00D500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ответственный </w:t>
      </w:r>
      <w:r w:rsidRPr="00D500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работник Службы ОТ, ПБ и ООС </w:t>
      </w:r>
      <w:r w:rsidR="000E35CB" w:rsidRPr="00D500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участвуют в расследовании П</w:t>
      </w:r>
      <w:r w:rsidR="006C21A6" w:rsidRPr="00D500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роисшествий</w:t>
      </w:r>
      <w:r w:rsidRPr="00D500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связанных</w:t>
      </w:r>
      <w:r w:rsidR="006C21A6" w:rsidRPr="00D500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 </w:t>
      </w:r>
      <w:r w:rsidRPr="00D500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Работниками Подрядчика</w:t>
      </w:r>
      <w:r w:rsidR="006C21A6" w:rsidRPr="00D500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</w:t>
      </w:r>
      <w:r w:rsidRPr="00D500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(или) </w:t>
      </w:r>
      <w:r w:rsidR="006C21A6" w:rsidRPr="00D500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оборудованием Подрядчика во время выполнения работ</w:t>
      </w:r>
      <w:r w:rsidRPr="00D500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/оказани</w:t>
      </w:r>
      <w:r w:rsidR="00C151D6" w:rsidRPr="00D500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</w:t>
      </w:r>
      <w:r w:rsidRPr="00D500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услуг</w:t>
      </w:r>
      <w:r w:rsidR="006C21A6" w:rsidRPr="00D500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для </w:t>
      </w:r>
      <w:r w:rsidRPr="00D500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организации Группы компаний КМГ</w:t>
      </w:r>
      <w:r w:rsidR="006C21A6" w:rsidRPr="00D500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D500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Служба ОТ, ПБ и ООС</w:t>
      </w:r>
      <w:r w:rsidR="006C21A6" w:rsidRPr="00D500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получает от Подрядчика копии актов о расследовании </w:t>
      </w:r>
      <w:r w:rsidRPr="00D500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</w:t>
      </w:r>
      <w:r w:rsidR="006C21A6" w:rsidRPr="00D500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роисшествий, </w:t>
      </w:r>
      <w:r w:rsidR="00012F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сроки</w:t>
      </w:r>
      <w:r w:rsidR="00BB7A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012F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установленные Законодательными требованиями, </w:t>
      </w:r>
      <w:r w:rsidR="006C21A6" w:rsidRPr="00D500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 также информацию (отчеты) о выполнении Подрядчиком корректирующих мероприятий, разработанных по результатам проведенных расследований.</w:t>
      </w:r>
    </w:p>
    <w:p w14:paraId="774105C8" w14:textId="45C9B65C" w:rsidR="006C21A6" w:rsidRPr="006C21A6" w:rsidRDefault="0072656E" w:rsidP="0013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56E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работ/оказания услуг П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одрядчик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проводятся периодические </w:t>
      </w:r>
      <w:r w:rsidR="006C21A6" w:rsidRPr="00172D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проверки </w:t>
      </w:r>
      <w:r w:rsidR="00172DBB" w:rsidRPr="00172D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(аудиты)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соответствия их деятельности требованиям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ОТ, ПБ и ООС</w:t>
      </w:r>
      <w:r w:rsidR="00172DBB" w:rsidRPr="00172D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в сроки, установленные Планом мероприятий </w:t>
      </w:r>
      <w:proofErr w:type="gramStart"/>
      <w:r w:rsidR="00172DBB" w:rsidRPr="00172D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</w:t>
      </w:r>
      <w:proofErr w:type="gramEnd"/>
      <w:r w:rsidR="00172DBB" w:rsidRPr="00172D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ОТ, ПБ и ООС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требуется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(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проверок: внутренних и внешних.</w:t>
      </w:r>
    </w:p>
    <w:p w14:paraId="1487CC69" w14:textId="2E6AED50" w:rsidR="006C21A6" w:rsidRPr="006C21A6" w:rsidRDefault="0072656E" w:rsidP="0013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56E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26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проверки</w:t>
      </w:r>
      <w:r w:rsidR="00BF7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(аудиты)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ганизуются и проводятся внутри П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одрядной организации силам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специалистов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ПБ и ООС П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одрядчика (должно быть предусмотрено в Плане мероприятий по ОТ, ПБ и ООС Подрядчика). Порядок проведения проверок Подрядчик вправе определить самостоятельно, по результатам проверок составляются соответствующие акты, которые направляются в Службу ОТ, ПБ и ООС.</w:t>
      </w:r>
    </w:p>
    <w:p w14:paraId="52066265" w14:textId="6C83D38C" w:rsidR="00970E6F" w:rsidRDefault="00A72958" w:rsidP="0013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58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7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 проверки</w:t>
      </w:r>
      <w:r w:rsidR="00BF7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(аудиты)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3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бъектов выполнения работ</w:t>
      </w:r>
      <w:r w:rsidR="007F1A4D">
        <w:rPr>
          <w:rFonts w:ascii="Times New Roman" w:eastAsia="Times New Roman" w:hAnsi="Times New Roman" w:cs="Times New Roman"/>
          <w:sz w:val="28"/>
          <w:szCs w:val="28"/>
          <w:lang w:eastAsia="ru-RU"/>
        </w:rPr>
        <w:t>/оказания услуг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Подрядчиком – организуются и проводятся </w:t>
      </w:r>
      <w:r w:rsidR="00BF7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A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Группы компаний КМГ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Периодичность проведения проверок – не реже 1 </w:t>
      </w:r>
      <w:r w:rsidR="006E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(одного)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раза в месяц. В проверке принимают участие: </w:t>
      </w:r>
      <w:r w:rsidR="007F1A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Службы</w:t>
      </w:r>
      <w:r w:rsidR="0097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ОТ, ПБ и ООС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1A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Линейный руководитель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участок,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выполняются работы</w:t>
      </w:r>
      <w:r w:rsidR="007F1A4D">
        <w:rPr>
          <w:rFonts w:ascii="Times New Roman" w:eastAsia="Times New Roman" w:hAnsi="Times New Roman" w:cs="Times New Roman"/>
          <w:sz w:val="28"/>
          <w:szCs w:val="28"/>
          <w:lang w:eastAsia="ru-RU"/>
        </w:rPr>
        <w:t>/оказываются услуги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0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Подрядчика обязаны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беспрепятственный допуск проверяющих к материалам </w:t>
      </w:r>
      <w:r w:rsidR="00970E6F">
        <w:rPr>
          <w:rFonts w:ascii="Times New Roman" w:eastAsia="Times New Roman" w:hAnsi="Times New Roman" w:cs="Times New Roman"/>
          <w:sz w:val="28"/>
          <w:szCs w:val="28"/>
          <w:lang w:eastAsia="ru-RU"/>
        </w:rPr>
        <w:t>и (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970E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объекту проверки и присутствовать при проведении проверок в качестве сопровождающих. В ходе проведения проверки должн</w:t>
      </w:r>
      <w:r w:rsidR="005E46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проверен</w:t>
      </w:r>
      <w:r w:rsidR="005E46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A38D39D" w14:textId="77777777" w:rsidR="005E465F" w:rsidRDefault="00970E6F" w:rsidP="0013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реализация требований Д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</w:t>
      </w:r>
      <w:r w:rsidR="005E46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B54E49" w14:textId="77777777" w:rsidR="005E465F" w:rsidRDefault="005E465F" w:rsidP="0013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мероприятий </w:t>
      </w:r>
      <w:proofErr w:type="gramStart"/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ОТ, ПБ и ООС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6BE61A" w14:textId="77777777" w:rsidR="005E465F" w:rsidRDefault="005E465F" w:rsidP="005E4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Законодательных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ОТ, ПБ и ООС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B9A133" w14:textId="4443DB44" w:rsidR="006C21A6" w:rsidRPr="006C21A6" w:rsidRDefault="005E465F" w:rsidP="005E4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устранение замечаний предыдущей проверки. </w:t>
      </w:r>
    </w:p>
    <w:p w14:paraId="4469FF30" w14:textId="7DC4672E" w:rsidR="006C21A6" w:rsidRPr="006C21A6" w:rsidRDefault="00A72958" w:rsidP="0013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58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7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работ</w:t>
      </w:r>
      <w:r w:rsidR="00AC20BD">
        <w:rPr>
          <w:rFonts w:ascii="Times New Roman" w:eastAsia="Times New Roman" w:hAnsi="Times New Roman" w:cs="Times New Roman"/>
          <w:sz w:val="28"/>
          <w:szCs w:val="28"/>
          <w:lang w:eastAsia="ru-RU"/>
        </w:rPr>
        <w:t>/оказания услуг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Подрядчиком проводятся совещания по анализу соблюдения Подрядчиком </w:t>
      </w:r>
      <w:r w:rsidR="00FB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Законодательных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="00FB55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ОТ, ПБ и ООС</w:t>
      </w:r>
      <w:r w:rsidR="00FB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требований настоящего Стандарта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Совещания должны проводиться регулярно в процессе выполнения работ</w:t>
      </w:r>
      <w:r w:rsidR="00FB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/оказания услуг,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реже </w:t>
      </w:r>
      <w:r w:rsidR="00FB556F">
        <w:rPr>
          <w:rFonts w:ascii="Times New Roman" w:eastAsia="Times New Roman" w:hAnsi="Times New Roman" w:cs="Times New Roman"/>
          <w:sz w:val="28"/>
          <w:szCs w:val="28"/>
          <w:lang w:eastAsia="ru-RU"/>
        </w:rPr>
        <w:t>1 (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FB556F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раза в месяц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Частота их проведения устанавливается в Плане мероприятий </w:t>
      </w:r>
      <w:proofErr w:type="gramStart"/>
      <w:r w:rsidR="00BF7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BF7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ПБ и ООС Подрядчика. Обязательно участие в совещаниях соответствующих ответственных лиц </w:t>
      </w:r>
      <w:r w:rsidR="00FB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обеих сторон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6FB03A" w14:textId="516AA501" w:rsidR="006C21A6" w:rsidRPr="006C21A6" w:rsidRDefault="00A72958" w:rsidP="00136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958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7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ответственных лиц, принимающих участие в совещаниях со стороны </w:t>
      </w:r>
      <w:r w:rsidR="00FB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Группы компаний КМГ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подготавливается Службой ОТ, ПБ и ООС и в установленном порядке утверждается </w:t>
      </w:r>
      <w:r w:rsidR="00FB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FB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другим уполномоченным руководителем </w:t>
      </w:r>
      <w:r w:rsidR="00FB556F" w:rsidRPr="00FB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Группы компаний КМГ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подписавшим </w:t>
      </w:r>
      <w:r w:rsidR="00FB556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оговор.</w:t>
      </w:r>
    </w:p>
    <w:p w14:paraId="42CFC449" w14:textId="77777777" w:rsidR="00C617FA" w:rsidRDefault="00C617FA" w:rsidP="00136801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" w:name="_Toc472417347"/>
    </w:p>
    <w:p w14:paraId="374E8EC7" w14:textId="0B71CCE7" w:rsidR="006C21A6" w:rsidRPr="006C21A6" w:rsidRDefault="001B508F" w:rsidP="00136801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5.7</w:t>
      </w:r>
      <w:r w:rsidR="00136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C21A6" w:rsidRPr="006C2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по окончании работ</w:t>
      </w:r>
      <w:bookmarkEnd w:id="17"/>
    </w:p>
    <w:p w14:paraId="5BC84042" w14:textId="1A2F65A7" w:rsidR="006C21A6" w:rsidRPr="006C21A6" w:rsidRDefault="001B508F" w:rsidP="00B61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B508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B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/оказания услуг по Д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Линейный руководитель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на котором проводились </w:t>
      </w:r>
      <w:proofErr w:type="gramStart"/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/оказывались услуги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совместно с </w:t>
      </w:r>
      <w:r w:rsidR="006729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94E5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уратором договора заполняет о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ценочный лист </w:t>
      </w:r>
      <w:r w:rsidR="0029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Подрядчика по ОТ, ПБ и ООС</w:t>
      </w:r>
      <w:r w:rsidR="0067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38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</w:t>
      </w:r>
      <w:r w:rsidR="00F93813" w:rsidRPr="00F9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6729B5" w:rsidRPr="00F9381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F93813" w:rsidRPr="00F9381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C21A6" w:rsidRPr="00F9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93813" w:rsidRPr="001719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(KMG-F-3533.1-13/ ST-3524.1-13) </w:t>
      </w:r>
      <w:r w:rsidR="006729B5" w:rsidRPr="00F9381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Стандарту</w:t>
      </w:r>
      <w:r w:rsidR="006C21A6" w:rsidRPr="00F9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5181EAC" w14:textId="63484A23" w:rsidR="001D5C30" w:rsidRDefault="001B508F" w:rsidP="00B61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8F"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5C30" w:rsidRPr="002461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Результаты оценки Подрядчика заносятся </w:t>
      </w:r>
      <w:r w:rsidR="00DF4E5F" w:rsidRPr="002461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Куратором договора </w:t>
      </w:r>
      <w:r w:rsidR="001D5C30" w:rsidRPr="002461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базу данных Подрядчиков по ТРУ </w:t>
      </w:r>
      <w:r w:rsidR="00D8187C" w:rsidRPr="002461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критичных по ОТ, ПБ и ООС </w:t>
      </w:r>
      <w:r w:rsidR="001D5C30" w:rsidRPr="002461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Группы компаний КМГ</w:t>
      </w:r>
      <w:r w:rsidR="001D5C30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D5C30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</w:t>
      </w:r>
      <w:r w:rsidR="001D5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оением</w:t>
      </w:r>
      <w:r w:rsidR="001D5C30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этому Подрядчику статус</w:t>
      </w:r>
      <w:r w:rsidR="001D5C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5C30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«соответствует» </w:t>
      </w:r>
      <w:r w:rsidR="001D5C30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1D5C3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соответствует»</w:t>
      </w:r>
      <w:r w:rsidR="001D5C30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даль</w:t>
      </w:r>
      <w:r w:rsidR="001D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нейшего сотрудничества. </w:t>
      </w:r>
    </w:p>
    <w:p w14:paraId="2E03B611" w14:textId="7BCED5D5" w:rsidR="00744B85" w:rsidRDefault="001D5C30" w:rsidP="00B61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8F"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5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B85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полученной оценки</w:t>
      </w:r>
      <w:r w:rsidR="00005B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4B85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представленной </w:t>
      </w:r>
      <w:r w:rsidR="00877B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4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рганизацией Группы компаний КМГ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B85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</w:t>
      </w:r>
      <w:r w:rsidR="0074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меры контроля П</w:t>
      </w:r>
      <w:r w:rsidR="00744B85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одрядной организации</w:t>
      </w:r>
      <w:r w:rsidR="00744B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4B85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привлечении на </w:t>
      </w:r>
      <w:r w:rsidR="00744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44B85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744B8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едующие закупки ТРУ</w:t>
      </w:r>
      <w:r w:rsidRPr="001D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D5C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нейшего сотрудничества</w:t>
      </w:r>
      <w:r w:rsidR="00744B8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П</w:t>
      </w:r>
      <w:r w:rsidR="00744B85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одрядчик получил менее 50% соответствия (красная зона) п</w:t>
      </w:r>
      <w:r w:rsidR="00744B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оценочному листу деятельности П</w:t>
      </w:r>
      <w:r w:rsidR="00744B85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одрядчика по результатам своей деятельности</w:t>
      </w:r>
      <w:r w:rsidR="0074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ОТ, ПБ и ООС, тако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74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44B85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одрядчик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44B85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присваивается статус «не соответствует»</w:t>
      </w:r>
      <w:r w:rsidR="00744B85" w:rsidRPr="001D5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20EABA" w14:textId="0513A3D1" w:rsidR="00744B85" w:rsidRDefault="001B508F" w:rsidP="00B61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B508F"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="00005B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работы Подрядчика </w:t>
      </w:r>
      <w:r w:rsidR="00744B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ОТ, ПБ и ООС учитывается при принятии решения о продолжении работ</w:t>
      </w:r>
      <w:r w:rsidR="00294E53">
        <w:rPr>
          <w:rFonts w:ascii="Times New Roman" w:eastAsia="Times New Roman" w:hAnsi="Times New Roman" w:cs="Times New Roman"/>
          <w:sz w:val="28"/>
          <w:szCs w:val="28"/>
          <w:lang w:eastAsia="ru-RU"/>
        </w:rPr>
        <w:t>/оказании услуг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="00294E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 продлении Д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 или его расторжении. Неоднократное несоответствие выполненных работ</w:t>
      </w:r>
      <w:r w:rsidR="00294E5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94E53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оказанных услуг </w:t>
      </w:r>
      <w:r w:rsidR="0029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 </w:t>
      </w:r>
      <w:r w:rsidR="00294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6C21A6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оговором требованиям по ОТ, ПБ и ООС является основанием для </w:t>
      </w:r>
      <w:r w:rsidR="00294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в заключени</w:t>
      </w:r>
      <w:proofErr w:type="gramStart"/>
      <w:r w:rsidR="00294E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29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каких-либо </w:t>
      </w:r>
      <w:r w:rsidR="00294E53" w:rsidRPr="00744B8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C21A6" w:rsidRPr="00744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оговоров с указанным Подрядчиком в будущем</w:t>
      </w:r>
      <w:r w:rsidR="00744B85" w:rsidRPr="00744B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613C4D" w14:textId="35EE3960" w:rsidR="006C21A6" w:rsidRPr="006C21A6" w:rsidRDefault="00DF4E5F" w:rsidP="00B61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данных Подрядчиков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E5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компаний КМГ</w:t>
      </w:r>
      <w:r w:rsidR="006F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5C30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обновляется на регулярной основе (еже</w:t>
      </w:r>
      <w:r w:rsidR="00C617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годно</w:t>
      </w:r>
      <w:r w:rsidR="001D5C30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D5C3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Блоком</w:t>
      </w:r>
      <w:r w:rsidR="001D5C30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D5C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1D5C30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F2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Подрядчиках со статусом «не соответствует» направляются</w:t>
      </w:r>
      <w:r w:rsidR="001D5C30" w:rsidRPr="006C2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D5C30" w:rsidRPr="006F21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Квалификационный орган Фонда</w:t>
      </w:r>
      <w:r w:rsidR="006F21FB" w:rsidRPr="006F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отчетности</w:t>
      </w:r>
      <w:r w:rsidR="009E31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21FB" w:rsidRPr="006F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14A" w:rsidRPr="006F2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предусмотренной</w:t>
      </w:r>
      <w:r w:rsidR="009E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2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Стандартом Фонда</w:t>
      </w:r>
      <w:r w:rsidR="001D5C30" w:rsidRPr="006F2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1FB" w:rsidRPr="009E31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Квалификационный орган Фонда в рамках своих полномочий и положений Стандарта Фонда, </w:t>
      </w:r>
      <w:r w:rsidR="00B805AE" w:rsidRPr="009E31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принимает решение о</w:t>
      </w:r>
      <w:r w:rsidR="00C42B80" w:rsidRPr="009E31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соответствии или несоответствии квалификационным требованиям</w:t>
      </w:r>
      <w:r w:rsidR="006F21FB" w:rsidRPr="009E31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Подрядчиков</w:t>
      </w:r>
      <w:r w:rsidR="00C42B80" w:rsidRPr="009E31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="00C42B80" w:rsidRPr="0066290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</w:t>
      </w:r>
      <w:r w:rsidR="00C42B80" w:rsidRPr="009E31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42B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21FB" w:rsidRPr="00915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B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Реестр</w:t>
      </w:r>
      <w:r w:rsidR="006F21FB" w:rsidRPr="009152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квалифицированных потенциальных поставщиков</w:t>
      </w:r>
      <w:r w:rsidR="00915260" w:rsidRPr="009152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2349ED21" w14:textId="77777777" w:rsidR="00075C33" w:rsidRDefault="00075C33" w:rsidP="00507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256393" w14:textId="31BF3E7D" w:rsidR="00C81B5E" w:rsidRDefault="00F85511" w:rsidP="00507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81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81B5E" w:rsidRPr="00F67873">
        <w:rPr>
          <w:rFonts w:ascii="Times New Roman" w:hAnsi="Times New Roman" w:cs="Times New Roman"/>
        </w:rPr>
        <w:t xml:space="preserve"> </w:t>
      </w:r>
      <w:r w:rsidR="00C81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РЕЗУЛЬТАТИВНОСТИ</w:t>
      </w:r>
    </w:p>
    <w:p w14:paraId="4A69AECE" w14:textId="77777777" w:rsidR="00C81B5E" w:rsidRDefault="00C81B5E" w:rsidP="00C81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63FBB6" w14:textId="77777777" w:rsidR="00C81B5E" w:rsidRPr="004F6A87" w:rsidRDefault="00C81B5E" w:rsidP="00507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6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Критериями результативности являются:</w:t>
      </w:r>
    </w:p>
    <w:p w14:paraId="3DBC5E04" w14:textId="6E1BF733" w:rsidR="00C81B5E" w:rsidRDefault="009229EF" w:rsidP="009229EF">
      <w:pPr>
        <w:tabs>
          <w:tab w:val="num" w:pos="720"/>
          <w:tab w:val="left" w:pos="12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C81B5E" w:rsidRPr="004F6A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.1. </w:t>
      </w:r>
      <w:r w:rsidR="005079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Исполнение </w:t>
      </w:r>
      <w:r w:rsidR="00C81B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договор</w:t>
      </w:r>
      <w:r w:rsidR="005079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</w:t>
      </w:r>
      <w:r w:rsidR="00C81B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ТРУ</w:t>
      </w:r>
      <w:r w:rsidR="005079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42B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критичных</w:t>
      </w:r>
      <w:r w:rsidR="00493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42B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</w:t>
      </w:r>
      <w:r w:rsidR="00493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ОТ, ПБ и ООС </w:t>
      </w:r>
      <w:r w:rsidR="00C81B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соответствии с </w:t>
      </w:r>
      <w:r w:rsidR="006B25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Законодательными </w:t>
      </w:r>
      <w:r w:rsidR="00C81B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требованиями </w:t>
      </w:r>
      <w:r w:rsidR="005079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r w:rsidR="006B25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требованиями </w:t>
      </w:r>
      <w:r w:rsidR="00C81B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настоящего Стандарта.</w:t>
      </w:r>
    </w:p>
    <w:p w14:paraId="7E6FA4AE" w14:textId="51655D08" w:rsidR="00C81B5E" w:rsidRPr="005A5637" w:rsidRDefault="009229EF" w:rsidP="009229EF">
      <w:pPr>
        <w:tabs>
          <w:tab w:val="num" w:pos="720"/>
          <w:tab w:val="left" w:pos="12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F83D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.2.</w:t>
      </w:r>
      <w:r w:rsidR="001F4C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Улучшение к</w:t>
      </w:r>
      <w:r w:rsidR="00C81B5E" w:rsidRPr="00CC66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лючевы</w:t>
      </w:r>
      <w:r w:rsidR="001F4C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</w:t>
      </w:r>
      <w:r w:rsidR="00C81B5E" w:rsidRPr="00CC66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показател</w:t>
      </w:r>
      <w:r w:rsidR="001F4C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ей</w:t>
      </w:r>
      <w:r w:rsidR="00C81B5E" w:rsidRPr="00CC66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эффективности</w:t>
      </w:r>
      <w:r w:rsidR="00C81B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Подрядн</w:t>
      </w:r>
      <w:r w:rsidR="001F4C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ых</w:t>
      </w:r>
      <w:r w:rsidR="00C81B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организаци</w:t>
      </w:r>
      <w:r w:rsidR="001F4C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й </w:t>
      </w:r>
      <w:r w:rsidR="00C81B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области ОТ, ПБ и ООС</w:t>
      </w:r>
      <w:r w:rsidR="005A563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</w:t>
      </w:r>
    </w:p>
    <w:p w14:paraId="1C0D9043" w14:textId="2489CB4D" w:rsidR="00C81B5E" w:rsidRDefault="009229EF" w:rsidP="009229EF">
      <w:pPr>
        <w:tabs>
          <w:tab w:val="num" w:pos="720"/>
          <w:tab w:val="left" w:pos="12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C81B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.3. Формирование базы данных Подрядных организаци</w:t>
      </w:r>
      <w:r w:rsidR="00FE5C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</w:t>
      </w:r>
      <w:r w:rsidR="00C81B5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ключевым показателям эффективности в области ОТ, ПБ и ООС.</w:t>
      </w:r>
    </w:p>
    <w:p w14:paraId="4F64274A" w14:textId="77777777" w:rsidR="00C81B5E" w:rsidRDefault="00C81B5E" w:rsidP="00C81B5E">
      <w:pPr>
        <w:tabs>
          <w:tab w:val="num" w:pos="720"/>
          <w:tab w:val="left" w:pos="12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</w:p>
    <w:p w14:paraId="504430A0" w14:textId="232EAAE1" w:rsidR="00C81B5E" w:rsidRPr="00AA2340" w:rsidRDefault="00F85511" w:rsidP="00F85511">
      <w:pPr>
        <w:tabs>
          <w:tab w:val="num" w:pos="720"/>
          <w:tab w:val="left" w:pos="12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</w:t>
      </w:r>
      <w:r w:rsidR="00C81B5E" w:rsidRPr="00AA234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ССЫЛКИ НА ДОКУМЕНТЫ</w:t>
      </w:r>
    </w:p>
    <w:p w14:paraId="630A55CC" w14:textId="77777777" w:rsidR="00C81B5E" w:rsidRPr="00AA2340" w:rsidRDefault="00C81B5E" w:rsidP="00F85511">
      <w:pPr>
        <w:tabs>
          <w:tab w:val="num" w:pos="720"/>
          <w:tab w:val="left" w:pos="12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23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1E8A4DA0" w14:textId="77777777" w:rsidR="00C81B5E" w:rsidRDefault="00C81B5E" w:rsidP="00F85511">
      <w:pPr>
        <w:tabs>
          <w:tab w:val="num" w:pos="720"/>
          <w:tab w:val="left" w:pos="12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23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настоящем Стандарте использованы следующие документы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14:paraId="3AD0B6C9" w14:textId="77777777" w:rsidR="00C81B5E" w:rsidRPr="00AA2340" w:rsidRDefault="00C81B5E" w:rsidP="00C81B5E">
      <w:pPr>
        <w:tabs>
          <w:tab w:val="num" w:pos="720"/>
          <w:tab w:val="left" w:pos="120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2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552"/>
        <w:gridCol w:w="6626"/>
      </w:tblGrid>
      <w:tr w:rsidR="00C81B5E" w:rsidRPr="003D1A47" w14:paraId="6A2E9440" w14:textId="77777777" w:rsidTr="00B35C69">
        <w:tc>
          <w:tcPr>
            <w:tcW w:w="567" w:type="dxa"/>
          </w:tcPr>
          <w:p w14:paraId="63521CCC" w14:textId="30E73B03" w:rsidR="00C81B5E" w:rsidRPr="003D1A47" w:rsidRDefault="00314F14" w:rsidP="007A5BB3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1B5E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6027A283" w14:textId="77777777" w:rsidR="00C81B5E" w:rsidRDefault="00C81B5E" w:rsidP="007A5BB3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Версия 1</w:t>
            </w:r>
          </w:p>
        </w:tc>
        <w:tc>
          <w:tcPr>
            <w:tcW w:w="6626" w:type="dxa"/>
          </w:tcPr>
          <w:p w14:paraId="6B9264B6" w14:textId="77777777" w:rsidR="00C81B5E" w:rsidRDefault="00C81B5E" w:rsidP="007A5BB3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1B35A7">
              <w:rPr>
                <w:sz w:val="28"/>
                <w:szCs w:val="28"/>
              </w:rPr>
              <w:t>Руководство по системе менеджмента в области охраны здоровья, промышленной безопасности и охраны окружающей среды в Группе компаний КМГ</w:t>
            </w:r>
          </w:p>
        </w:tc>
      </w:tr>
    </w:tbl>
    <w:p w14:paraId="200D18E2" w14:textId="77777777" w:rsidR="00C81B5E" w:rsidRDefault="00C81B5E" w:rsidP="00C81B5E">
      <w:pPr>
        <w:tabs>
          <w:tab w:val="num" w:pos="720"/>
          <w:tab w:val="left" w:pos="120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1804A67" w14:textId="600C05F4" w:rsidR="00C81B5E" w:rsidRPr="00BA72B7" w:rsidRDefault="00F85511" w:rsidP="00C81B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C81B5E" w:rsidRPr="00BA72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ФОРМЫ ЗАПИСЕЙ</w:t>
      </w:r>
    </w:p>
    <w:p w14:paraId="21B32304" w14:textId="77777777" w:rsidR="00C81B5E" w:rsidRPr="00BA72B7" w:rsidRDefault="00C81B5E" w:rsidP="00C81B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2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552"/>
        <w:gridCol w:w="6626"/>
      </w:tblGrid>
      <w:tr w:rsidR="00797162" w:rsidRPr="00797162" w14:paraId="1F31234A" w14:textId="77777777" w:rsidTr="003F0186">
        <w:tc>
          <w:tcPr>
            <w:tcW w:w="567" w:type="dxa"/>
          </w:tcPr>
          <w:p w14:paraId="705322DF" w14:textId="77777777" w:rsidR="00C81B5E" w:rsidRPr="00797162" w:rsidRDefault="00C81B5E" w:rsidP="007A5BB3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797162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14:paraId="4D142DA9" w14:textId="7E9DF620" w:rsidR="00C81B5E" w:rsidRPr="00797162" w:rsidRDefault="00797162" w:rsidP="007A5BB3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797162">
              <w:rPr>
                <w:sz w:val="28"/>
                <w:szCs w:val="28"/>
              </w:rPr>
              <w:t>KMG-F-3535.1-13/ ST-3524.1-13</w:t>
            </w:r>
          </w:p>
        </w:tc>
        <w:tc>
          <w:tcPr>
            <w:tcW w:w="6626" w:type="dxa"/>
          </w:tcPr>
          <w:p w14:paraId="1A2882DD" w14:textId="17F741CA" w:rsidR="00C81B5E" w:rsidRPr="00797162" w:rsidRDefault="00E31F17" w:rsidP="007A5BB3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797162">
              <w:rPr>
                <w:sz w:val="28"/>
                <w:szCs w:val="28"/>
              </w:rPr>
              <w:t>Общая модель по взаимодействию с Подрядными организациями в области ОТ, ПБ и ООС</w:t>
            </w:r>
          </w:p>
        </w:tc>
      </w:tr>
      <w:tr w:rsidR="00797162" w:rsidRPr="00797162" w14:paraId="115F1D28" w14:textId="77777777" w:rsidTr="003F0186">
        <w:tc>
          <w:tcPr>
            <w:tcW w:w="567" w:type="dxa"/>
          </w:tcPr>
          <w:p w14:paraId="3B23A0E7" w14:textId="77777777" w:rsidR="00C81B5E" w:rsidRPr="00797162" w:rsidRDefault="00C81B5E" w:rsidP="007A5BB3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797162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14:paraId="24A62E14" w14:textId="64E4986E" w:rsidR="00C81B5E" w:rsidRPr="00797162" w:rsidRDefault="00797162" w:rsidP="00797162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797162">
              <w:rPr>
                <w:sz w:val="28"/>
                <w:szCs w:val="28"/>
              </w:rPr>
              <w:t>KMG-F-3534.1-13/ ST-3524.1-13</w:t>
            </w:r>
          </w:p>
        </w:tc>
        <w:tc>
          <w:tcPr>
            <w:tcW w:w="6626" w:type="dxa"/>
          </w:tcPr>
          <w:p w14:paraId="065AE2C2" w14:textId="77777777" w:rsidR="007438D2" w:rsidRDefault="0015311C" w:rsidP="007438D2">
            <w:pPr>
              <w:tabs>
                <w:tab w:val="left" w:pos="0"/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 w:rsidRPr="0015311C">
              <w:rPr>
                <w:bCs/>
                <w:sz w:val="28"/>
                <w:szCs w:val="28"/>
              </w:rPr>
              <w:t>Примерный перечень ТРУ критичн</w:t>
            </w:r>
            <w:r w:rsidR="007438D2">
              <w:rPr>
                <w:bCs/>
                <w:sz w:val="28"/>
                <w:szCs w:val="28"/>
              </w:rPr>
              <w:t>ых</w:t>
            </w:r>
            <w:r w:rsidRPr="0015311C">
              <w:rPr>
                <w:bCs/>
                <w:sz w:val="28"/>
                <w:szCs w:val="28"/>
              </w:rPr>
              <w:t xml:space="preserve"> в области </w:t>
            </w:r>
          </w:p>
          <w:p w14:paraId="164287C4" w14:textId="67B9D04A" w:rsidR="00C81B5E" w:rsidRPr="00797162" w:rsidRDefault="0015311C" w:rsidP="007438D2">
            <w:pPr>
              <w:tabs>
                <w:tab w:val="left" w:pos="0"/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 w:rsidRPr="0015311C">
              <w:rPr>
                <w:bCs/>
                <w:sz w:val="28"/>
                <w:szCs w:val="28"/>
              </w:rPr>
              <w:t>ОТ, ПБ и ООС</w:t>
            </w:r>
          </w:p>
        </w:tc>
      </w:tr>
      <w:tr w:rsidR="00E31F17" w:rsidRPr="007C2B32" w14:paraId="2075B025" w14:textId="77777777" w:rsidTr="003F0186">
        <w:tc>
          <w:tcPr>
            <w:tcW w:w="567" w:type="dxa"/>
          </w:tcPr>
          <w:p w14:paraId="6014DFCB" w14:textId="3AD50A97" w:rsidR="00E31F17" w:rsidRPr="007C2B32" w:rsidRDefault="00EE215A" w:rsidP="007A5BB3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7C2B32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14:paraId="1BDA5D7E" w14:textId="0E063E6F" w:rsidR="00E31F17" w:rsidRPr="007C2B32" w:rsidRDefault="003F0186" w:rsidP="000D124E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7C2B32">
              <w:rPr>
                <w:sz w:val="28"/>
                <w:szCs w:val="28"/>
              </w:rPr>
              <w:t>KMG-F-3525.1-13/ ST-3524.1-13</w:t>
            </w:r>
          </w:p>
        </w:tc>
        <w:tc>
          <w:tcPr>
            <w:tcW w:w="6626" w:type="dxa"/>
          </w:tcPr>
          <w:p w14:paraId="23417016" w14:textId="27A44A08" w:rsidR="00E31F17" w:rsidRPr="007C2B32" w:rsidRDefault="0015311C" w:rsidP="0015311C">
            <w:pPr>
              <w:tabs>
                <w:tab w:val="left" w:pos="0"/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 w:rsidRPr="0015311C">
              <w:rPr>
                <w:bCs/>
                <w:sz w:val="28"/>
                <w:szCs w:val="28"/>
              </w:rPr>
              <w:t>Форма типовых вопросов по оценке квалификационных критериев в области ОТ, ПБ и ООС Подрядной организации</w:t>
            </w:r>
          </w:p>
        </w:tc>
      </w:tr>
      <w:tr w:rsidR="00E31F17" w:rsidRPr="007C2B32" w14:paraId="06B3E051" w14:textId="77777777" w:rsidTr="003F0186">
        <w:tc>
          <w:tcPr>
            <w:tcW w:w="567" w:type="dxa"/>
          </w:tcPr>
          <w:p w14:paraId="7556793A" w14:textId="23646150" w:rsidR="00E31F17" w:rsidRPr="007C2B32" w:rsidRDefault="0015311C" w:rsidP="007A5BB3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EE215A" w:rsidRPr="007C2B32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1175999D" w14:textId="5E8EB12B" w:rsidR="00E31F17" w:rsidRPr="007C2B32" w:rsidRDefault="002B4747" w:rsidP="007A5BB3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7C2B32">
              <w:rPr>
                <w:sz w:val="28"/>
                <w:szCs w:val="28"/>
              </w:rPr>
              <w:t>KMG-F-3527.1-13/ ST-3524.1-13</w:t>
            </w:r>
          </w:p>
        </w:tc>
        <w:tc>
          <w:tcPr>
            <w:tcW w:w="6626" w:type="dxa"/>
          </w:tcPr>
          <w:p w14:paraId="6792D2F5" w14:textId="14BF99C3" w:rsidR="00E31F17" w:rsidRPr="007C2B32" w:rsidRDefault="00E31F17" w:rsidP="00E31F17">
            <w:pPr>
              <w:tabs>
                <w:tab w:val="left" w:pos="0"/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 w:rsidRPr="007C2B32">
              <w:rPr>
                <w:bCs/>
                <w:sz w:val="28"/>
                <w:szCs w:val="28"/>
              </w:rPr>
              <w:t>Требования по мерам в области ОТ, ПБ и ООС для раздела Технической спецификации</w:t>
            </w:r>
          </w:p>
        </w:tc>
      </w:tr>
      <w:tr w:rsidR="00E31F17" w:rsidRPr="007C2B32" w14:paraId="42188F7C" w14:textId="77777777" w:rsidTr="003F0186">
        <w:tc>
          <w:tcPr>
            <w:tcW w:w="567" w:type="dxa"/>
          </w:tcPr>
          <w:p w14:paraId="3CD71CA8" w14:textId="6638842B" w:rsidR="00E31F17" w:rsidRPr="007C2B32" w:rsidRDefault="0015311C" w:rsidP="007A5BB3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E215A" w:rsidRPr="007C2B32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23733ABD" w14:textId="2D112EC0" w:rsidR="00E31F17" w:rsidRPr="007C2B32" w:rsidRDefault="002B4747" w:rsidP="007A5BB3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7C2B32">
              <w:rPr>
                <w:sz w:val="28"/>
                <w:szCs w:val="28"/>
              </w:rPr>
              <w:t>KMG-F-3528.1-13/ ST-3524.1-13</w:t>
            </w:r>
          </w:p>
        </w:tc>
        <w:tc>
          <w:tcPr>
            <w:tcW w:w="6626" w:type="dxa"/>
          </w:tcPr>
          <w:p w14:paraId="16A1391B" w14:textId="1F4A86E8" w:rsidR="00E31F17" w:rsidRPr="007C2B32" w:rsidRDefault="00E31F17" w:rsidP="00E31F17">
            <w:pPr>
              <w:tabs>
                <w:tab w:val="left" w:pos="0"/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 w:rsidRPr="007C2B32">
              <w:rPr>
                <w:bCs/>
                <w:sz w:val="28"/>
                <w:szCs w:val="28"/>
              </w:rPr>
              <w:t>Раздел Договора «Обязательства Подрядчика в области ОТ, ПБ и ООС»</w:t>
            </w:r>
          </w:p>
        </w:tc>
      </w:tr>
      <w:tr w:rsidR="00E31F17" w:rsidRPr="007C2B32" w14:paraId="139FB194" w14:textId="77777777" w:rsidTr="003F0186">
        <w:tc>
          <w:tcPr>
            <w:tcW w:w="567" w:type="dxa"/>
          </w:tcPr>
          <w:p w14:paraId="7DCC5FDF" w14:textId="47A031D2" w:rsidR="00E31F17" w:rsidRPr="007C2B32" w:rsidRDefault="0015311C" w:rsidP="007A5BB3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E215A" w:rsidRPr="007C2B32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2486DA96" w14:textId="3FAE49C1" w:rsidR="00E31F17" w:rsidRPr="007C2B32" w:rsidRDefault="000D124E" w:rsidP="007A5BB3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7C2B32">
              <w:rPr>
                <w:sz w:val="28"/>
                <w:szCs w:val="28"/>
              </w:rPr>
              <w:t>KMG-F-3529.1-13/ ST-3524.1-13</w:t>
            </w:r>
          </w:p>
        </w:tc>
        <w:tc>
          <w:tcPr>
            <w:tcW w:w="6626" w:type="dxa"/>
          </w:tcPr>
          <w:p w14:paraId="647C679C" w14:textId="37A39482" w:rsidR="00E31F17" w:rsidRPr="007C2B32" w:rsidRDefault="00E31F17" w:rsidP="00E31F17">
            <w:pPr>
              <w:tabs>
                <w:tab w:val="left" w:pos="0"/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 w:rsidRPr="007C2B32">
              <w:rPr>
                <w:bCs/>
                <w:sz w:val="28"/>
                <w:szCs w:val="28"/>
              </w:rPr>
              <w:t>Соглашение в области ОТ, ПБ и ООС к Договору</w:t>
            </w:r>
          </w:p>
        </w:tc>
      </w:tr>
      <w:tr w:rsidR="00E31F17" w:rsidRPr="007C2B32" w14:paraId="657A1ED4" w14:textId="77777777" w:rsidTr="003F0186">
        <w:tc>
          <w:tcPr>
            <w:tcW w:w="567" w:type="dxa"/>
          </w:tcPr>
          <w:p w14:paraId="6FD36B16" w14:textId="1FDA94B0" w:rsidR="00E31F17" w:rsidRPr="007C2B32" w:rsidRDefault="0015311C" w:rsidP="007A5BB3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D124E" w:rsidRPr="007C2B32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1CC0232E" w14:textId="4A4EF5A7" w:rsidR="00E31F17" w:rsidRPr="007C2B32" w:rsidRDefault="000D124E" w:rsidP="007A5BB3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7C2B32">
              <w:rPr>
                <w:sz w:val="28"/>
                <w:szCs w:val="28"/>
              </w:rPr>
              <w:t>KMG-F-3530.1-13/ ST-3524.1-13</w:t>
            </w:r>
          </w:p>
        </w:tc>
        <w:tc>
          <w:tcPr>
            <w:tcW w:w="6626" w:type="dxa"/>
          </w:tcPr>
          <w:p w14:paraId="12125CAD" w14:textId="44E44F17" w:rsidR="00E31F17" w:rsidRPr="007C2B32" w:rsidRDefault="00E31F17" w:rsidP="00E31F17">
            <w:pPr>
              <w:tabs>
                <w:tab w:val="left" w:pos="0"/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 w:rsidRPr="007C2B32">
              <w:rPr>
                <w:bCs/>
                <w:sz w:val="28"/>
                <w:szCs w:val="28"/>
              </w:rPr>
              <w:t xml:space="preserve">План мероприятий </w:t>
            </w:r>
            <w:proofErr w:type="gramStart"/>
            <w:r w:rsidRPr="007C2B32">
              <w:rPr>
                <w:bCs/>
                <w:sz w:val="28"/>
                <w:szCs w:val="28"/>
              </w:rPr>
              <w:t>по</w:t>
            </w:r>
            <w:proofErr w:type="gramEnd"/>
            <w:r w:rsidRPr="007C2B32">
              <w:rPr>
                <w:bCs/>
                <w:sz w:val="28"/>
                <w:szCs w:val="28"/>
              </w:rPr>
              <w:t xml:space="preserve"> ОТ, ПБ и ООС</w:t>
            </w:r>
          </w:p>
        </w:tc>
      </w:tr>
      <w:tr w:rsidR="00E31F17" w:rsidRPr="007C2B32" w14:paraId="741B81AD" w14:textId="77777777" w:rsidTr="003F0186">
        <w:tc>
          <w:tcPr>
            <w:tcW w:w="567" w:type="dxa"/>
          </w:tcPr>
          <w:p w14:paraId="2B0CCE2E" w14:textId="13562B6F" w:rsidR="00E31F17" w:rsidRPr="007C2B32" w:rsidRDefault="0015311C" w:rsidP="007A5BB3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E215A" w:rsidRPr="007C2B32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254E7C80" w14:textId="7E8366C6" w:rsidR="00E31F17" w:rsidRPr="007C2B32" w:rsidRDefault="000D124E" w:rsidP="007A5BB3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7C2B32">
              <w:rPr>
                <w:sz w:val="28"/>
                <w:szCs w:val="28"/>
              </w:rPr>
              <w:t>KMG-F-3531.1-13/ ST-3524.1-13</w:t>
            </w:r>
          </w:p>
        </w:tc>
        <w:tc>
          <w:tcPr>
            <w:tcW w:w="6626" w:type="dxa"/>
          </w:tcPr>
          <w:p w14:paraId="4F0B0068" w14:textId="11425EB9" w:rsidR="00E31F17" w:rsidRPr="007C2B32" w:rsidRDefault="00E31F17" w:rsidP="00E31F17">
            <w:pPr>
              <w:tabs>
                <w:tab w:val="left" w:pos="0"/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 w:rsidRPr="007C2B32">
              <w:rPr>
                <w:bCs/>
                <w:sz w:val="28"/>
                <w:szCs w:val="28"/>
              </w:rPr>
              <w:t>П</w:t>
            </w:r>
            <w:r w:rsidR="007438D2">
              <w:rPr>
                <w:bCs/>
                <w:sz w:val="28"/>
                <w:szCs w:val="28"/>
              </w:rPr>
              <w:t>римерный п</w:t>
            </w:r>
            <w:r w:rsidRPr="007C2B32">
              <w:rPr>
                <w:bCs/>
                <w:sz w:val="28"/>
                <w:szCs w:val="28"/>
              </w:rPr>
              <w:t>еречень штрафных санкций за нарушения в области ОТ, ПБ и ООС</w:t>
            </w:r>
          </w:p>
        </w:tc>
      </w:tr>
      <w:tr w:rsidR="007D52AB" w:rsidRPr="007C2B32" w14:paraId="275AED23" w14:textId="77777777" w:rsidTr="003F0186">
        <w:tc>
          <w:tcPr>
            <w:tcW w:w="567" w:type="dxa"/>
          </w:tcPr>
          <w:p w14:paraId="439BC577" w14:textId="1B07AE4C" w:rsidR="007D52AB" w:rsidRPr="007C2B32" w:rsidRDefault="0015311C" w:rsidP="007A5BB3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E215A" w:rsidRPr="007C2B32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49F34577" w14:textId="278A2870" w:rsidR="007D52AB" w:rsidRPr="007C2B32" w:rsidRDefault="000D124E" w:rsidP="007A5BB3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7C2B32">
              <w:rPr>
                <w:sz w:val="28"/>
                <w:szCs w:val="28"/>
              </w:rPr>
              <w:t>KMG-F-3532.1-13/ ST-3524.1-13</w:t>
            </w:r>
          </w:p>
        </w:tc>
        <w:tc>
          <w:tcPr>
            <w:tcW w:w="6626" w:type="dxa"/>
          </w:tcPr>
          <w:p w14:paraId="14BCBAE7" w14:textId="106689AA" w:rsidR="007D52AB" w:rsidRPr="007C2B32" w:rsidRDefault="007D52AB" w:rsidP="007D52AB">
            <w:pPr>
              <w:tabs>
                <w:tab w:val="left" w:pos="0"/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 w:rsidRPr="007C2B32">
              <w:rPr>
                <w:bCs/>
                <w:sz w:val="28"/>
                <w:szCs w:val="28"/>
              </w:rPr>
              <w:t xml:space="preserve">Форма акта допуска </w:t>
            </w:r>
            <w:r w:rsidR="00DA4056" w:rsidRPr="007C2B32">
              <w:rPr>
                <w:bCs/>
                <w:sz w:val="28"/>
                <w:szCs w:val="28"/>
              </w:rPr>
              <w:t xml:space="preserve">Подрядной организации </w:t>
            </w:r>
            <w:r w:rsidRPr="007C2B32">
              <w:rPr>
                <w:bCs/>
                <w:sz w:val="28"/>
                <w:szCs w:val="28"/>
              </w:rPr>
              <w:t>на проведение работ/оказание услуг на территории Объекта</w:t>
            </w:r>
          </w:p>
        </w:tc>
      </w:tr>
      <w:tr w:rsidR="00995B6D" w:rsidRPr="007C2B32" w14:paraId="06DA4D94" w14:textId="77777777" w:rsidTr="003F0186">
        <w:tc>
          <w:tcPr>
            <w:tcW w:w="567" w:type="dxa"/>
          </w:tcPr>
          <w:p w14:paraId="6528D65C" w14:textId="0A9A8D99" w:rsidR="00995B6D" w:rsidRPr="007C2B32" w:rsidRDefault="0015311C" w:rsidP="007A5BB3">
            <w:pPr>
              <w:tabs>
                <w:tab w:val="left" w:pos="0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E215A" w:rsidRPr="007C2B32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6AB48633" w14:textId="1A04AC26" w:rsidR="00995B6D" w:rsidRPr="007C2B32" w:rsidRDefault="000D124E" w:rsidP="007A5BB3">
            <w:pPr>
              <w:tabs>
                <w:tab w:val="left" w:pos="0"/>
                <w:tab w:val="left" w:pos="1276"/>
              </w:tabs>
              <w:rPr>
                <w:sz w:val="28"/>
                <w:szCs w:val="28"/>
              </w:rPr>
            </w:pPr>
            <w:r w:rsidRPr="007C2B32">
              <w:rPr>
                <w:sz w:val="28"/>
                <w:szCs w:val="28"/>
              </w:rPr>
              <w:t>KMG-F-3533.1-13/ ST-3524.1-13</w:t>
            </w:r>
          </w:p>
        </w:tc>
        <w:tc>
          <w:tcPr>
            <w:tcW w:w="6626" w:type="dxa"/>
          </w:tcPr>
          <w:p w14:paraId="2A8D3941" w14:textId="2E643DA4" w:rsidR="00995B6D" w:rsidRPr="007C2B32" w:rsidRDefault="00995B6D" w:rsidP="00680C08">
            <w:pPr>
              <w:tabs>
                <w:tab w:val="left" w:pos="0"/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 w:rsidRPr="007C2B32">
              <w:rPr>
                <w:bCs/>
                <w:sz w:val="28"/>
                <w:szCs w:val="28"/>
              </w:rPr>
              <w:t>Форма оценочного листа деятельности Подряд</w:t>
            </w:r>
            <w:r w:rsidR="00680C08">
              <w:rPr>
                <w:bCs/>
                <w:sz w:val="28"/>
                <w:szCs w:val="28"/>
              </w:rPr>
              <w:t>ной организации</w:t>
            </w:r>
            <w:r w:rsidRPr="007C2B32">
              <w:rPr>
                <w:bCs/>
                <w:sz w:val="28"/>
                <w:szCs w:val="28"/>
              </w:rPr>
              <w:t xml:space="preserve"> в области ОТ, ПБ и ООС</w:t>
            </w:r>
          </w:p>
        </w:tc>
      </w:tr>
    </w:tbl>
    <w:p w14:paraId="08EE4ECB" w14:textId="77777777" w:rsidR="00BA72B7" w:rsidRDefault="00BA72B7" w:rsidP="00B53F1C">
      <w:pPr>
        <w:tabs>
          <w:tab w:val="left" w:pos="10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16B42" w14:textId="77777777" w:rsidR="007A5BB3" w:rsidRDefault="007A5BB3" w:rsidP="007A5BB3">
      <w:pPr>
        <w:tabs>
          <w:tab w:val="left" w:pos="1031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_Toc472417349"/>
      <w:bookmarkEnd w:id="18"/>
    </w:p>
    <w:sectPr w:rsidR="007A5BB3" w:rsidSect="00F967B9">
      <w:headerReference w:type="default" r:id="rId9"/>
      <w:headerReference w:type="first" r:id="rId10"/>
      <w:pgSz w:w="11906" w:h="16838"/>
      <w:pgMar w:top="680" w:right="851" w:bottom="68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C0949" w14:textId="77777777" w:rsidR="00683AA3" w:rsidRDefault="00683AA3" w:rsidP="00706DE1">
      <w:pPr>
        <w:spacing w:after="0" w:line="240" w:lineRule="auto"/>
      </w:pPr>
      <w:r>
        <w:separator/>
      </w:r>
    </w:p>
  </w:endnote>
  <w:endnote w:type="continuationSeparator" w:id="0">
    <w:p w14:paraId="376E78C6" w14:textId="77777777" w:rsidR="00683AA3" w:rsidRDefault="00683AA3" w:rsidP="0070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CBC38" w14:textId="77777777" w:rsidR="00683AA3" w:rsidRDefault="00683AA3" w:rsidP="00706DE1">
      <w:pPr>
        <w:spacing w:after="0" w:line="240" w:lineRule="auto"/>
      </w:pPr>
      <w:r>
        <w:separator/>
      </w:r>
    </w:p>
  </w:footnote>
  <w:footnote w:type="continuationSeparator" w:id="0">
    <w:p w14:paraId="1CD6E5CE" w14:textId="77777777" w:rsidR="00683AA3" w:rsidRDefault="00683AA3" w:rsidP="00706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32"/>
      <w:gridCol w:w="3914"/>
      <w:gridCol w:w="2693"/>
    </w:tblGrid>
    <w:tr w:rsidR="004C4DF0" w:rsidRPr="00F967B9" w14:paraId="430E0F7D" w14:textId="77777777" w:rsidTr="007A5BB3">
      <w:trPr>
        <w:trHeight w:val="703"/>
      </w:trPr>
      <w:tc>
        <w:tcPr>
          <w:tcW w:w="3032" w:type="dxa"/>
        </w:tcPr>
        <w:p w14:paraId="32E678C7" w14:textId="77777777" w:rsidR="004C4DF0" w:rsidRPr="00F967B9" w:rsidRDefault="004C4DF0" w:rsidP="00F967B9">
          <w:pPr>
            <w:pStyle w:val="aa"/>
          </w:pPr>
          <w:r w:rsidRPr="00F967B9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3EC3F257" wp14:editId="7E34BE75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598930" cy="391795"/>
                <wp:effectExtent l="0" t="0" r="1270" b="8255"/>
                <wp:wrapNone/>
                <wp:docPr id="25" name="Рисунок 25" descr="эмбле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эмблем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930" cy="391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EB43BF7" w14:textId="77777777" w:rsidR="004C4DF0" w:rsidRPr="00F967B9" w:rsidRDefault="004C4DF0" w:rsidP="00F967B9">
          <w:pPr>
            <w:pStyle w:val="aa"/>
          </w:pPr>
        </w:p>
      </w:tc>
      <w:tc>
        <w:tcPr>
          <w:tcW w:w="6607" w:type="dxa"/>
          <w:gridSpan w:val="2"/>
        </w:tcPr>
        <w:p w14:paraId="07538BAB" w14:textId="77777777" w:rsidR="004C4DF0" w:rsidRPr="00747CF0" w:rsidRDefault="004C4DF0" w:rsidP="00F82463">
          <w:pPr>
            <w:pStyle w:val="aa"/>
            <w:jc w:val="center"/>
            <w:rPr>
              <w:b/>
              <w:bCs/>
              <w:iCs/>
            </w:rPr>
          </w:pPr>
          <w:r w:rsidRPr="00F967B9">
            <w:rPr>
              <w:b/>
              <w:bCs/>
              <w:iCs/>
            </w:rPr>
            <w:t>Корпоративный стандарт по</w:t>
          </w:r>
          <w:r w:rsidRPr="00F82463">
            <w:rPr>
              <w:b/>
              <w:bCs/>
              <w:iCs/>
            </w:rPr>
            <w:t xml:space="preserve"> </w:t>
          </w:r>
          <w:r w:rsidRPr="00F82463">
            <w:rPr>
              <w:b/>
              <w:bCs/>
              <w:iCs/>
              <w:lang w:val="kk-KZ"/>
            </w:rPr>
            <w:t xml:space="preserve">взаимодействию </w:t>
          </w:r>
        </w:p>
        <w:p w14:paraId="736D4C1E" w14:textId="2B21D572" w:rsidR="004C4DF0" w:rsidRPr="00F967B9" w:rsidRDefault="004C4DF0" w:rsidP="00F82463">
          <w:pPr>
            <w:pStyle w:val="aa"/>
            <w:jc w:val="center"/>
            <w:rPr>
              <w:b/>
              <w:bCs/>
              <w:iCs/>
            </w:rPr>
          </w:pPr>
          <w:r w:rsidRPr="00F82463">
            <w:rPr>
              <w:b/>
              <w:bCs/>
              <w:iCs/>
              <w:lang w:val="kk-KZ"/>
            </w:rPr>
            <w:t>с подрядными организациями</w:t>
          </w:r>
          <w:r w:rsidRPr="00F82463">
            <w:rPr>
              <w:b/>
              <w:bCs/>
              <w:iCs/>
            </w:rPr>
            <w:t xml:space="preserve"> в области охраны труда, промышленной безопасности и охраны окружающей среды в группе компаний АО НК «КазМунайГаз»</w:t>
          </w:r>
        </w:p>
      </w:tc>
    </w:tr>
    <w:tr w:rsidR="004C4DF0" w:rsidRPr="00F967B9" w14:paraId="689D7EBA" w14:textId="77777777" w:rsidTr="00A5609C">
      <w:trPr>
        <w:trHeight w:val="858"/>
      </w:trPr>
      <w:tc>
        <w:tcPr>
          <w:tcW w:w="3032" w:type="dxa"/>
          <w:vAlign w:val="center"/>
        </w:tcPr>
        <w:p w14:paraId="0D74FA2B" w14:textId="77777777" w:rsidR="004C4DF0" w:rsidRPr="00F967B9" w:rsidRDefault="004C4DF0" w:rsidP="00F82463">
          <w:pPr>
            <w:pStyle w:val="aa"/>
            <w:jc w:val="center"/>
          </w:pPr>
          <w:r w:rsidRPr="00F967B9">
            <w:rPr>
              <w:bCs/>
            </w:rPr>
            <w:t>Тип документа:</w:t>
          </w:r>
          <w:r w:rsidRPr="00F967B9">
            <w:rPr>
              <w:b/>
              <w:bCs/>
            </w:rPr>
            <w:t xml:space="preserve"> Корпоративный стандарт ИСУ</w:t>
          </w:r>
        </w:p>
      </w:tc>
      <w:tc>
        <w:tcPr>
          <w:tcW w:w="3914" w:type="dxa"/>
          <w:vAlign w:val="center"/>
        </w:tcPr>
        <w:p w14:paraId="5BADE93C" w14:textId="0C020619" w:rsidR="004C4DF0" w:rsidRPr="00F967B9" w:rsidRDefault="004C4DF0" w:rsidP="003F0186">
          <w:pPr>
            <w:pStyle w:val="aa"/>
            <w:jc w:val="center"/>
            <w:rPr>
              <w:b/>
            </w:rPr>
          </w:pPr>
          <w:r w:rsidRPr="003F0186">
            <w:rPr>
              <w:b/>
            </w:rPr>
            <w:t>№: KMG-ST-3524.1-13</w:t>
          </w:r>
        </w:p>
      </w:tc>
      <w:tc>
        <w:tcPr>
          <w:tcW w:w="2693" w:type="dxa"/>
          <w:vAlign w:val="center"/>
        </w:tcPr>
        <w:p w14:paraId="39D983AE" w14:textId="77777777" w:rsidR="004C4DF0" w:rsidRPr="00F967B9" w:rsidRDefault="004C4DF0" w:rsidP="00F82463">
          <w:pPr>
            <w:pStyle w:val="aa"/>
            <w:jc w:val="center"/>
            <w:rPr>
              <w:b/>
            </w:rPr>
          </w:pPr>
          <w:r w:rsidRPr="00F967B9">
            <w:rPr>
              <w:b/>
            </w:rPr>
            <w:t xml:space="preserve">стр. </w:t>
          </w:r>
          <w:r w:rsidRPr="00F967B9">
            <w:rPr>
              <w:b/>
            </w:rPr>
            <w:fldChar w:fldCharType="begin"/>
          </w:r>
          <w:r w:rsidRPr="00F967B9">
            <w:rPr>
              <w:b/>
            </w:rPr>
            <w:instrText xml:space="preserve"> PAGE </w:instrText>
          </w:r>
          <w:r w:rsidRPr="00F967B9">
            <w:rPr>
              <w:b/>
            </w:rPr>
            <w:fldChar w:fldCharType="separate"/>
          </w:r>
          <w:r w:rsidR="00F05A2C">
            <w:rPr>
              <w:b/>
              <w:noProof/>
            </w:rPr>
            <w:t>17</w:t>
          </w:r>
          <w:r w:rsidRPr="00F967B9">
            <w:fldChar w:fldCharType="end"/>
          </w:r>
          <w:r w:rsidRPr="00F967B9">
            <w:rPr>
              <w:b/>
            </w:rPr>
            <w:t xml:space="preserve"> из </w:t>
          </w:r>
          <w:r w:rsidRPr="00F967B9">
            <w:rPr>
              <w:b/>
            </w:rPr>
            <w:fldChar w:fldCharType="begin"/>
          </w:r>
          <w:r w:rsidRPr="00F967B9">
            <w:rPr>
              <w:b/>
            </w:rPr>
            <w:instrText xml:space="preserve"> NUMPAGES </w:instrText>
          </w:r>
          <w:r w:rsidRPr="00F967B9">
            <w:rPr>
              <w:b/>
            </w:rPr>
            <w:fldChar w:fldCharType="separate"/>
          </w:r>
          <w:r w:rsidR="00F05A2C">
            <w:rPr>
              <w:b/>
              <w:noProof/>
            </w:rPr>
            <w:t>17</w:t>
          </w:r>
          <w:r w:rsidRPr="00F967B9">
            <w:fldChar w:fldCharType="end"/>
          </w:r>
        </w:p>
      </w:tc>
    </w:tr>
  </w:tbl>
  <w:p w14:paraId="7D13A193" w14:textId="77777777" w:rsidR="004C4DF0" w:rsidRDefault="004C4DF0" w:rsidP="00295BB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828"/>
      <w:gridCol w:w="2977"/>
      <w:gridCol w:w="3260"/>
    </w:tblGrid>
    <w:tr w:rsidR="004C4DF0" w:rsidRPr="0019485A" w14:paraId="539778C3" w14:textId="77777777" w:rsidTr="007A5BB3">
      <w:trPr>
        <w:cantSplit/>
        <w:trHeight w:val="835"/>
      </w:trPr>
      <w:tc>
        <w:tcPr>
          <w:tcW w:w="3828" w:type="dxa"/>
        </w:tcPr>
        <w:p w14:paraId="78F7B99B" w14:textId="77777777" w:rsidR="004C4DF0" w:rsidRPr="00915629" w:rsidRDefault="004C4DF0" w:rsidP="007A5BB3">
          <w:pPr>
            <w:spacing w:after="0" w:line="240" w:lineRule="auto"/>
            <w:rPr>
              <w:rFonts w:ascii="Arial" w:hAnsi="Arial" w:cs="Arial"/>
              <w:b/>
              <w:bCs/>
              <w:color w:val="0000FF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3360" behindDoc="0" locked="0" layoutInCell="1" allowOverlap="1" wp14:anchorId="487B79F3" wp14:editId="44024B66">
                <wp:simplePos x="0" y="0"/>
                <wp:positionH relativeFrom="column">
                  <wp:posOffset>1270</wp:posOffset>
                </wp:positionH>
                <wp:positionV relativeFrom="paragraph">
                  <wp:posOffset>29845</wp:posOffset>
                </wp:positionV>
                <wp:extent cx="1598930" cy="391795"/>
                <wp:effectExtent l="0" t="0" r="1270" b="8255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93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15629">
            <w:rPr>
              <w:rFonts w:ascii="Arial" w:hAnsi="Arial" w:cs="Arial"/>
              <w:b/>
              <w:bCs/>
              <w:color w:val="0000FF"/>
            </w:rPr>
            <w:t xml:space="preserve">                 </w:t>
          </w:r>
        </w:p>
        <w:p w14:paraId="52985CEE" w14:textId="77777777" w:rsidR="004C4DF0" w:rsidRPr="00915629" w:rsidRDefault="004C4DF0" w:rsidP="007A5BB3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915629">
            <w:rPr>
              <w:rFonts w:ascii="Arial" w:hAnsi="Arial" w:cs="Arial"/>
              <w:b/>
              <w:bCs/>
              <w:color w:val="0000FF"/>
            </w:rPr>
            <w:t xml:space="preserve">                          </w:t>
          </w:r>
          <w:r w:rsidRPr="00915629">
            <w:rPr>
              <w:rFonts w:ascii="Arial" w:hAnsi="Arial" w:cs="Arial"/>
            </w:rPr>
            <w:t xml:space="preserve">                                         </w:t>
          </w:r>
        </w:p>
      </w:tc>
      <w:tc>
        <w:tcPr>
          <w:tcW w:w="6237" w:type="dxa"/>
          <w:gridSpan w:val="2"/>
        </w:tcPr>
        <w:p w14:paraId="3A31E669" w14:textId="77777777" w:rsidR="004C4DF0" w:rsidRDefault="004C4DF0" w:rsidP="007A5BB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</w:p>
        <w:p w14:paraId="27611CB8" w14:textId="77777777" w:rsidR="004C4DF0" w:rsidRPr="00706DE1" w:rsidRDefault="004C4DF0" w:rsidP="007A5BB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706DE1">
            <w:rPr>
              <w:rFonts w:ascii="Times New Roman" w:hAnsi="Times New Roman" w:cs="Times New Roman"/>
              <w:b/>
              <w:bCs/>
            </w:rPr>
            <w:t xml:space="preserve">АО «Национальная компания «КазМунайГаз» </w:t>
          </w:r>
        </w:p>
      </w:tc>
    </w:tr>
    <w:tr w:rsidR="004C4DF0" w:rsidRPr="0019485A" w14:paraId="37F96BDB" w14:textId="77777777" w:rsidTr="007A5BB3">
      <w:trPr>
        <w:cantSplit/>
        <w:trHeight w:val="322"/>
      </w:trPr>
      <w:tc>
        <w:tcPr>
          <w:tcW w:w="10065" w:type="dxa"/>
          <w:gridSpan w:val="3"/>
        </w:tcPr>
        <w:p w14:paraId="7500BA56" w14:textId="77777777" w:rsidR="004C4DF0" w:rsidRPr="00706DE1" w:rsidRDefault="004C4DF0" w:rsidP="00F967B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  <w:r w:rsidRPr="00706DE1">
            <w:rPr>
              <w:rFonts w:ascii="Times New Roman" w:hAnsi="Times New Roman" w:cs="Times New Roman"/>
              <w:iCs/>
              <w:sz w:val="24"/>
              <w:szCs w:val="24"/>
            </w:rPr>
            <w:t>Наименование документа:</w:t>
          </w:r>
          <w:r w:rsidRPr="00706DE1"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  <w:t xml:space="preserve">Корпоративный стандарт </w:t>
          </w:r>
          <w:r w:rsidRPr="00706DE1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по </w:t>
          </w:r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lang w:val="kk-KZ"/>
            </w:rPr>
            <w:t>взаимодействию с подрядными организациями</w:t>
          </w:r>
          <w:r w:rsidRPr="00706DE1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 в области </w:t>
          </w:r>
          <w:r w:rsidRPr="00706DE1">
            <w:rPr>
              <w:rFonts w:ascii="Times New Roman" w:hAnsi="Times New Roman" w:cs="Times New Roman"/>
              <w:b/>
              <w:bCs/>
              <w:iCs/>
              <w:color w:val="000000"/>
              <w:sz w:val="24"/>
              <w:szCs w:val="24"/>
            </w:rPr>
            <w:t xml:space="preserve">охраны </w:t>
          </w:r>
          <w:r>
            <w:rPr>
              <w:rFonts w:ascii="Times New Roman" w:hAnsi="Times New Roman" w:cs="Times New Roman"/>
              <w:b/>
              <w:bCs/>
              <w:iCs/>
              <w:color w:val="000000"/>
              <w:sz w:val="24"/>
              <w:szCs w:val="24"/>
            </w:rPr>
            <w:t>труда</w:t>
          </w:r>
          <w:r w:rsidRPr="00706DE1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, промышленной безопасности и охраны окружающей среды в группе компаний АО НК «КазМунайГаз»</w:t>
          </w:r>
        </w:p>
      </w:tc>
    </w:tr>
    <w:tr w:rsidR="004C4DF0" w:rsidRPr="00E6661A" w14:paraId="7B646F7A" w14:textId="77777777" w:rsidTr="007A5BB3">
      <w:trPr>
        <w:cantSplit/>
        <w:trHeight w:val="568"/>
      </w:trPr>
      <w:tc>
        <w:tcPr>
          <w:tcW w:w="3828" w:type="dxa"/>
          <w:vAlign w:val="center"/>
        </w:tcPr>
        <w:p w14:paraId="76AB78B6" w14:textId="77777777" w:rsidR="004C4DF0" w:rsidRPr="00E6661A" w:rsidRDefault="004C4DF0" w:rsidP="007A5BB3">
          <w:pPr>
            <w:spacing w:after="0" w:line="240" w:lineRule="auto"/>
            <w:ind w:right="-108"/>
            <w:jc w:val="center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pPr>
          <w:r w:rsidRPr="00E6661A">
            <w:rPr>
              <w:rFonts w:ascii="Times New Roman" w:hAnsi="Times New Roman" w:cs="Times New Roman"/>
              <w:bCs/>
              <w:sz w:val="24"/>
              <w:szCs w:val="24"/>
            </w:rPr>
            <w:t>Тип документа:</w:t>
          </w:r>
          <w:r w:rsidRPr="00E6661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Корпоративный стандарт ИСУ</w:t>
          </w:r>
        </w:p>
      </w:tc>
      <w:tc>
        <w:tcPr>
          <w:tcW w:w="2977" w:type="dxa"/>
          <w:vAlign w:val="center"/>
        </w:tcPr>
        <w:p w14:paraId="2B42DB40" w14:textId="2B8EEDC8" w:rsidR="004C4DF0" w:rsidRPr="00E6661A" w:rsidRDefault="004C4DF0" w:rsidP="007A5BB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pPr>
          <w:r w:rsidRPr="003F0186">
            <w:rPr>
              <w:rFonts w:ascii="Times New Roman" w:hAnsi="Times New Roman"/>
              <w:b/>
              <w:color w:val="000000"/>
              <w:sz w:val="24"/>
              <w:szCs w:val="24"/>
              <w:lang w:eastAsia="ru-RU"/>
            </w:rPr>
            <w:t>№: KMG-ST-3524.1-13</w:t>
          </w:r>
        </w:p>
      </w:tc>
      <w:tc>
        <w:tcPr>
          <w:tcW w:w="3260" w:type="dxa"/>
          <w:vAlign w:val="center"/>
        </w:tcPr>
        <w:p w14:paraId="3EE1E6EA" w14:textId="13FF444E" w:rsidR="004C4DF0" w:rsidRPr="00E6661A" w:rsidRDefault="004C4DF0" w:rsidP="00A878D3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</w:pPr>
          <w:r w:rsidRPr="00E6661A"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  <w:t xml:space="preserve">стр. 1 из </w:t>
          </w:r>
          <w:r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  <w:t>18</w:t>
          </w:r>
        </w:p>
      </w:tc>
    </w:tr>
    <w:tr w:rsidR="004C4DF0" w:rsidRPr="00E6661A" w14:paraId="4126100D" w14:textId="77777777" w:rsidTr="007A5BB3">
      <w:trPr>
        <w:cantSplit/>
        <w:trHeight w:val="1413"/>
      </w:trPr>
      <w:tc>
        <w:tcPr>
          <w:tcW w:w="3828" w:type="dxa"/>
        </w:tcPr>
        <w:p w14:paraId="57159EAB" w14:textId="77777777" w:rsidR="004C4DF0" w:rsidRPr="00E6661A" w:rsidRDefault="004C4DF0" w:rsidP="007A5BB3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E6661A">
            <w:rPr>
              <w:rFonts w:ascii="Times New Roman" w:hAnsi="Times New Roman" w:cs="Times New Roman"/>
              <w:sz w:val="24"/>
              <w:szCs w:val="24"/>
            </w:rPr>
            <w:t xml:space="preserve">Разработал: </w:t>
          </w:r>
        </w:p>
        <w:p w14:paraId="7374EFFE" w14:textId="77777777" w:rsidR="004C4DF0" w:rsidRPr="00E6661A" w:rsidRDefault="004C4DF0" w:rsidP="007A5BB3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E6661A">
            <w:rPr>
              <w:rFonts w:ascii="Times New Roman" w:hAnsi="Times New Roman" w:cs="Times New Roman"/>
              <w:sz w:val="24"/>
              <w:szCs w:val="24"/>
            </w:rPr>
            <w:t xml:space="preserve">____________ Ажгалиев Б.К.                   </w:t>
          </w:r>
        </w:p>
        <w:p w14:paraId="6827D65C" w14:textId="77777777" w:rsidR="004C4DF0" w:rsidRPr="00E6661A" w:rsidRDefault="004C4DF0" w:rsidP="007A5BB3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E6661A">
            <w:rPr>
              <w:rFonts w:ascii="Times New Roman" w:hAnsi="Times New Roman" w:cs="Times New Roman"/>
              <w:iCs/>
              <w:sz w:val="24"/>
              <w:szCs w:val="24"/>
            </w:rPr>
            <w:t>«___» ______________ 2019 г.</w:t>
          </w:r>
        </w:p>
      </w:tc>
      <w:tc>
        <w:tcPr>
          <w:tcW w:w="2977" w:type="dxa"/>
        </w:tcPr>
        <w:p w14:paraId="5B57879F" w14:textId="77777777" w:rsidR="004C4DF0" w:rsidRPr="00E6661A" w:rsidRDefault="004C4DF0" w:rsidP="007A5BB3">
          <w:pPr>
            <w:spacing w:after="0" w:line="240" w:lineRule="auto"/>
            <w:ind w:left="-108" w:right="-108" w:firstLine="142"/>
            <w:rPr>
              <w:rFonts w:ascii="Times New Roman" w:hAnsi="Times New Roman" w:cs="Times New Roman"/>
              <w:sz w:val="24"/>
              <w:szCs w:val="24"/>
            </w:rPr>
          </w:pPr>
          <w:r w:rsidRPr="00E6661A">
            <w:rPr>
              <w:rFonts w:ascii="Times New Roman" w:hAnsi="Times New Roman" w:cs="Times New Roman"/>
              <w:sz w:val="24"/>
              <w:szCs w:val="24"/>
            </w:rPr>
            <w:t xml:space="preserve">Проверил: Сактаганов </w:t>
          </w:r>
          <w:r>
            <w:rPr>
              <w:rFonts w:ascii="Times New Roman" w:hAnsi="Times New Roman" w:cs="Times New Roman"/>
              <w:sz w:val="24"/>
              <w:szCs w:val="24"/>
            </w:rPr>
            <w:t>К.</w:t>
          </w:r>
          <w:r w:rsidRPr="00E6661A">
            <w:rPr>
              <w:rFonts w:ascii="Times New Roman" w:hAnsi="Times New Roman" w:cs="Times New Roman"/>
              <w:sz w:val="24"/>
              <w:szCs w:val="24"/>
            </w:rPr>
            <w:t>Т.</w:t>
          </w:r>
        </w:p>
        <w:p w14:paraId="47FAD6CC" w14:textId="77777777" w:rsidR="004C4DF0" w:rsidRPr="00E6661A" w:rsidRDefault="004C4DF0" w:rsidP="007A5BB3">
          <w:pPr>
            <w:widowControl w:val="0"/>
            <w:tabs>
              <w:tab w:val="left" w:pos="567"/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both"/>
            <w:textAlignment w:val="baseline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___________________</w:t>
          </w:r>
          <w:r w:rsidRPr="00E6661A">
            <w:rPr>
              <w:rFonts w:ascii="Times New Roman" w:hAnsi="Times New Roman" w:cs="Times New Roman"/>
              <w:sz w:val="24"/>
              <w:szCs w:val="24"/>
            </w:rPr>
            <w:t>__</w:t>
          </w:r>
        </w:p>
        <w:p w14:paraId="7D0F297F" w14:textId="77777777" w:rsidR="004C4DF0" w:rsidRPr="00E6661A" w:rsidRDefault="004C4DF0" w:rsidP="007A5BB3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E6661A">
            <w:rPr>
              <w:rFonts w:ascii="Times New Roman" w:eastAsia="Calibri" w:hAnsi="Times New Roman" w:cs="Times New Roman"/>
              <w:sz w:val="24"/>
              <w:szCs w:val="24"/>
            </w:rPr>
            <w:t>«___» ____________2019г.</w:t>
          </w:r>
        </w:p>
      </w:tc>
      <w:tc>
        <w:tcPr>
          <w:tcW w:w="3260" w:type="dxa"/>
        </w:tcPr>
        <w:p w14:paraId="49B7E1BA" w14:textId="77777777" w:rsidR="004C4DF0" w:rsidRPr="00F967B9" w:rsidRDefault="004C4DF0" w:rsidP="007A5BB3">
          <w:pPr>
            <w:widowControl w:val="0"/>
            <w:tabs>
              <w:tab w:val="left" w:pos="567"/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spacing w:after="0" w:line="240" w:lineRule="auto"/>
            <w:ind w:right="-108"/>
            <w:textAlignment w:val="baseline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F967B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Утверждено решением </w:t>
          </w:r>
        </w:p>
        <w:p w14:paraId="2E5B6853" w14:textId="77777777" w:rsidR="004C4DF0" w:rsidRPr="00F967B9" w:rsidRDefault="004C4DF0" w:rsidP="007A5BB3">
          <w:pPr>
            <w:widowControl w:val="0"/>
            <w:tabs>
              <w:tab w:val="left" w:pos="567"/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spacing w:after="0" w:line="240" w:lineRule="auto"/>
            <w:ind w:right="-108"/>
            <w:textAlignment w:val="baseline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F967B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Совета директоров</w:t>
          </w:r>
        </w:p>
        <w:p w14:paraId="03BE0422" w14:textId="77777777" w:rsidR="004C4DF0" w:rsidRPr="00F967B9" w:rsidRDefault="004C4DF0" w:rsidP="007A5BB3">
          <w:pPr>
            <w:widowControl w:val="0"/>
            <w:tabs>
              <w:tab w:val="left" w:pos="567"/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spacing w:after="0" w:line="240" w:lineRule="auto"/>
            <w:ind w:right="-108"/>
            <w:textAlignment w:val="baseline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F967B9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АО НК «КазМунайГаз»</w:t>
          </w:r>
        </w:p>
        <w:p w14:paraId="2BB146DF" w14:textId="77777777" w:rsidR="004C4DF0" w:rsidRPr="00E6661A" w:rsidRDefault="004C4DF0" w:rsidP="007A5BB3">
          <w:pPr>
            <w:widowControl w:val="0"/>
            <w:tabs>
              <w:tab w:val="left" w:pos="567"/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spacing w:after="0" w:line="240" w:lineRule="auto"/>
            <w:ind w:right="-108"/>
            <w:jc w:val="both"/>
            <w:textAlignment w:val="baseline"/>
            <w:rPr>
              <w:rFonts w:ascii="Times New Roman" w:hAnsi="Times New Roman" w:cs="Times New Roman"/>
              <w:sz w:val="24"/>
              <w:szCs w:val="24"/>
            </w:rPr>
          </w:pPr>
          <w:r w:rsidRPr="00E6661A">
            <w:rPr>
              <w:rFonts w:ascii="Times New Roman" w:hAnsi="Times New Roman" w:cs="Times New Roman"/>
              <w:sz w:val="24"/>
              <w:szCs w:val="24"/>
            </w:rPr>
            <w:t>от «____» ___________2019 г.</w:t>
          </w:r>
        </w:p>
        <w:p w14:paraId="4AF8AD88" w14:textId="77777777" w:rsidR="004C4DF0" w:rsidRPr="00E6661A" w:rsidRDefault="004C4DF0" w:rsidP="007A5BB3">
          <w:pPr>
            <w:widowControl w:val="0"/>
            <w:tabs>
              <w:tab w:val="left" w:pos="567"/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spacing w:after="0" w:line="240" w:lineRule="auto"/>
            <w:ind w:right="-108"/>
            <w:jc w:val="both"/>
            <w:textAlignment w:val="baseline"/>
            <w:rPr>
              <w:rFonts w:ascii="Times New Roman" w:hAnsi="Times New Roman" w:cs="Times New Roman"/>
              <w:sz w:val="24"/>
              <w:szCs w:val="24"/>
            </w:rPr>
          </w:pPr>
          <w:r w:rsidRPr="00E6661A">
            <w:rPr>
              <w:rFonts w:ascii="Times New Roman" w:hAnsi="Times New Roman" w:cs="Times New Roman"/>
              <w:sz w:val="24"/>
              <w:szCs w:val="24"/>
            </w:rPr>
            <w:t xml:space="preserve">Протокол №___ </w:t>
          </w:r>
        </w:p>
      </w:tc>
    </w:tr>
  </w:tbl>
  <w:p w14:paraId="6C428DCC" w14:textId="77777777" w:rsidR="004C4DF0" w:rsidRDefault="004C4D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0FBB"/>
    <w:multiLevelType w:val="hybridMultilevel"/>
    <w:tmpl w:val="098A5ABC"/>
    <w:lvl w:ilvl="0" w:tplc="E6AA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94BC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23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1225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A10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882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10EB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5853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97477"/>
    <w:multiLevelType w:val="hybridMultilevel"/>
    <w:tmpl w:val="EF88B91E"/>
    <w:lvl w:ilvl="0" w:tplc="3886BA80">
      <w:start w:val="1"/>
      <w:numFmt w:val="decimal"/>
      <w:lvlText w:val="%1)"/>
      <w:lvlJc w:val="left"/>
      <w:pPr>
        <w:ind w:left="928" w:hanging="360"/>
      </w:pPr>
      <w:rPr>
        <w:b w:val="0"/>
        <w:lang w:val="ru-RU"/>
      </w:rPr>
    </w:lvl>
    <w:lvl w:ilvl="1" w:tplc="644048F2">
      <w:start w:val="1"/>
      <w:numFmt w:val="decimal"/>
      <w:lvlText w:val="29.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E2AFA"/>
    <w:multiLevelType w:val="hybridMultilevel"/>
    <w:tmpl w:val="3E84B316"/>
    <w:lvl w:ilvl="0" w:tplc="3030FA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4D25E8"/>
    <w:multiLevelType w:val="multilevel"/>
    <w:tmpl w:val="B9D245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0AE1E2F"/>
    <w:multiLevelType w:val="multilevel"/>
    <w:tmpl w:val="916C5F0A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7488644D"/>
    <w:multiLevelType w:val="multilevel"/>
    <w:tmpl w:val="CC1A8D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.4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E1"/>
    <w:rsid w:val="00000902"/>
    <w:rsid w:val="00000916"/>
    <w:rsid w:val="00001E5C"/>
    <w:rsid w:val="00004308"/>
    <w:rsid w:val="00005B64"/>
    <w:rsid w:val="00007948"/>
    <w:rsid w:val="00010151"/>
    <w:rsid w:val="00012F43"/>
    <w:rsid w:val="00016312"/>
    <w:rsid w:val="000169E3"/>
    <w:rsid w:val="00017612"/>
    <w:rsid w:val="00017B31"/>
    <w:rsid w:val="00022079"/>
    <w:rsid w:val="000222E8"/>
    <w:rsid w:val="000236FA"/>
    <w:rsid w:val="000241BF"/>
    <w:rsid w:val="00024876"/>
    <w:rsid w:val="00026DE6"/>
    <w:rsid w:val="00030653"/>
    <w:rsid w:val="0003573F"/>
    <w:rsid w:val="00040785"/>
    <w:rsid w:val="00044F4B"/>
    <w:rsid w:val="0004503D"/>
    <w:rsid w:val="000463DD"/>
    <w:rsid w:val="000543B2"/>
    <w:rsid w:val="00060882"/>
    <w:rsid w:val="000639DE"/>
    <w:rsid w:val="00064B89"/>
    <w:rsid w:val="00066171"/>
    <w:rsid w:val="00071AEB"/>
    <w:rsid w:val="00075C33"/>
    <w:rsid w:val="00082E35"/>
    <w:rsid w:val="00083563"/>
    <w:rsid w:val="00084449"/>
    <w:rsid w:val="000868B5"/>
    <w:rsid w:val="00087CA4"/>
    <w:rsid w:val="000918E0"/>
    <w:rsid w:val="00091E90"/>
    <w:rsid w:val="00093948"/>
    <w:rsid w:val="0009507F"/>
    <w:rsid w:val="000959FE"/>
    <w:rsid w:val="000979A5"/>
    <w:rsid w:val="000A2C26"/>
    <w:rsid w:val="000A316F"/>
    <w:rsid w:val="000A3185"/>
    <w:rsid w:val="000A5F8F"/>
    <w:rsid w:val="000A60C7"/>
    <w:rsid w:val="000A6CDF"/>
    <w:rsid w:val="000A6D64"/>
    <w:rsid w:val="000B41DA"/>
    <w:rsid w:val="000B4A99"/>
    <w:rsid w:val="000B634B"/>
    <w:rsid w:val="000B75ED"/>
    <w:rsid w:val="000C0917"/>
    <w:rsid w:val="000C340C"/>
    <w:rsid w:val="000C366B"/>
    <w:rsid w:val="000C498B"/>
    <w:rsid w:val="000C6700"/>
    <w:rsid w:val="000C6D03"/>
    <w:rsid w:val="000D124E"/>
    <w:rsid w:val="000D20C0"/>
    <w:rsid w:val="000D3699"/>
    <w:rsid w:val="000D4AA6"/>
    <w:rsid w:val="000E04F7"/>
    <w:rsid w:val="000E35CB"/>
    <w:rsid w:val="000E3F9F"/>
    <w:rsid w:val="000F0841"/>
    <w:rsid w:val="000F1B26"/>
    <w:rsid w:val="000F275B"/>
    <w:rsid w:val="000F701C"/>
    <w:rsid w:val="00101CCB"/>
    <w:rsid w:val="001055D1"/>
    <w:rsid w:val="0010631F"/>
    <w:rsid w:val="00112F38"/>
    <w:rsid w:val="00114556"/>
    <w:rsid w:val="00116E97"/>
    <w:rsid w:val="00117319"/>
    <w:rsid w:val="001207AE"/>
    <w:rsid w:val="001214A5"/>
    <w:rsid w:val="00123E69"/>
    <w:rsid w:val="001249BD"/>
    <w:rsid w:val="001300D3"/>
    <w:rsid w:val="00134076"/>
    <w:rsid w:val="00135445"/>
    <w:rsid w:val="00136688"/>
    <w:rsid w:val="00136801"/>
    <w:rsid w:val="00136F7D"/>
    <w:rsid w:val="0014074C"/>
    <w:rsid w:val="0014108A"/>
    <w:rsid w:val="00141B08"/>
    <w:rsid w:val="0014235A"/>
    <w:rsid w:val="001438FE"/>
    <w:rsid w:val="0015311C"/>
    <w:rsid w:val="00155879"/>
    <w:rsid w:val="00156453"/>
    <w:rsid w:val="001575FC"/>
    <w:rsid w:val="00160C72"/>
    <w:rsid w:val="0016188A"/>
    <w:rsid w:val="00164F24"/>
    <w:rsid w:val="00171914"/>
    <w:rsid w:val="00172AF7"/>
    <w:rsid w:val="00172D46"/>
    <w:rsid w:val="00172DBB"/>
    <w:rsid w:val="00173846"/>
    <w:rsid w:val="0017671C"/>
    <w:rsid w:val="00176720"/>
    <w:rsid w:val="00181BE9"/>
    <w:rsid w:val="00182AE6"/>
    <w:rsid w:val="0018306C"/>
    <w:rsid w:val="00183680"/>
    <w:rsid w:val="00184957"/>
    <w:rsid w:val="00185567"/>
    <w:rsid w:val="0018674D"/>
    <w:rsid w:val="001901F0"/>
    <w:rsid w:val="00191D03"/>
    <w:rsid w:val="0019203B"/>
    <w:rsid w:val="001947C0"/>
    <w:rsid w:val="001953E8"/>
    <w:rsid w:val="00195491"/>
    <w:rsid w:val="00195850"/>
    <w:rsid w:val="00195BC0"/>
    <w:rsid w:val="001966E0"/>
    <w:rsid w:val="001974F1"/>
    <w:rsid w:val="001A0729"/>
    <w:rsid w:val="001A571D"/>
    <w:rsid w:val="001B35A7"/>
    <w:rsid w:val="001B4916"/>
    <w:rsid w:val="001B508F"/>
    <w:rsid w:val="001B562C"/>
    <w:rsid w:val="001C2713"/>
    <w:rsid w:val="001C2E59"/>
    <w:rsid w:val="001C39D0"/>
    <w:rsid w:val="001C709C"/>
    <w:rsid w:val="001D0AFA"/>
    <w:rsid w:val="001D1DB5"/>
    <w:rsid w:val="001D5C30"/>
    <w:rsid w:val="001D6586"/>
    <w:rsid w:val="001E0099"/>
    <w:rsid w:val="001E0A05"/>
    <w:rsid w:val="001E61DB"/>
    <w:rsid w:val="001F1601"/>
    <w:rsid w:val="001F1863"/>
    <w:rsid w:val="001F33A3"/>
    <w:rsid w:val="001F4C7E"/>
    <w:rsid w:val="00205213"/>
    <w:rsid w:val="00205219"/>
    <w:rsid w:val="0021623A"/>
    <w:rsid w:val="00217D12"/>
    <w:rsid w:val="00221635"/>
    <w:rsid w:val="0022524F"/>
    <w:rsid w:val="00227C11"/>
    <w:rsid w:val="0023178E"/>
    <w:rsid w:val="00232061"/>
    <w:rsid w:val="00236F08"/>
    <w:rsid w:val="00242030"/>
    <w:rsid w:val="00243F08"/>
    <w:rsid w:val="00244FDA"/>
    <w:rsid w:val="002461B0"/>
    <w:rsid w:val="00246410"/>
    <w:rsid w:val="00246E4F"/>
    <w:rsid w:val="002570A8"/>
    <w:rsid w:val="002577BA"/>
    <w:rsid w:val="002620A9"/>
    <w:rsid w:val="00262581"/>
    <w:rsid w:val="00266A7D"/>
    <w:rsid w:val="00266AC0"/>
    <w:rsid w:val="002677DC"/>
    <w:rsid w:val="00267FF5"/>
    <w:rsid w:val="00271473"/>
    <w:rsid w:val="00271490"/>
    <w:rsid w:val="00273F0B"/>
    <w:rsid w:val="002754A8"/>
    <w:rsid w:val="00276396"/>
    <w:rsid w:val="00281E05"/>
    <w:rsid w:val="00284A46"/>
    <w:rsid w:val="00290AD1"/>
    <w:rsid w:val="00291092"/>
    <w:rsid w:val="00291BC2"/>
    <w:rsid w:val="00294E53"/>
    <w:rsid w:val="00295BBA"/>
    <w:rsid w:val="002960DA"/>
    <w:rsid w:val="00297D62"/>
    <w:rsid w:val="002A0A11"/>
    <w:rsid w:val="002A2E86"/>
    <w:rsid w:val="002A3569"/>
    <w:rsid w:val="002A4775"/>
    <w:rsid w:val="002A670F"/>
    <w:rsid w:val="002A7BF9"/>
    <w:rsid w:val="002B0D64"/>
    <w:rsid w:val="002B1880"/>
    <w:rsid w:val="002B4747"/>
    <w:rsid w:val="002B6143"/>
    <w:rsid w:val="002B6763"/>
    <w:rsid w:val="002C0466"/>
    <w:rsid w:val="002C0796"/>
    <w:rsid w:val="002C1803"/>
    <w:rsid w:val="002D4C60"/>
    <w:rsid w:val="002D7B82"/>
    <w:rsid w:val="002E22E9"/>
    <w:rsid w:val="002E2922"/>
    <w:rsid w:val="002E3FD9"/>
    <w:rsid w:val="002F1EB4"/>
    <w:rsid w:val="002F1F04"/>
    <w:rsid w:val="002F21BD"/>
    <w:rsid w:val="002F5019"/>
    <w:rsid w:val="003017E5"/>
    <w:rsid w:val="00304588"/>
    <w:rsid w:val="003055BE"/>
    <w:rsid w:val="00305C06"/>
    <w:rsid w:val="00306276"/>
    <w:rsid w:val="003102C2"/>
    <w:rsid w:val="00310C7A"/>
    <w:rsid w:val="003126A1"/>
    <w:rsid w:val="00312A84"/>
    <w:rsid w:val="0031403D"/>
    <w:rsid w:val="00314F14"/>
    <w:rsid w:val="0031740D"/>
    <w:rsid w:val="0031776A"/>
    <w:rsid w:val="00320E28"/>
    <w:rsid w:val="003263AB"/>
    <w:rsid w:val="00330359"/>
    <w:rsid w:val="003305DA"/>
    <w:rsid w:val="003318BB"/>
    <w:rsid w:val="003333B8"/>
    <w:rsid w:val="00335FDC"/>
    <w:rsid w:val="0033738A"/>
    <w:rsid w:val="00340358"/>
    <w:rsid w:val="003422D3"/>
    <w:rsid w:val="00342599"/>
    <w:rsid w:val="003439AF"/>
    <w:rsid w:val="00346246"/>
    <w:rsid w:val="003467D9"/>
    <w:rsid w:val="00346E85"/>
    <w:rsid w:val="00347E10"/>
    <w:rsid w:val="0035176B"/>
    <w:rsid w:val="00353525"/>
    <w:rsid w:val="003538A9"/>
    <w:rsid w:val="003556D4"/>
    <w:rsid w:val="003556EC"/>
    <w:rsid w:val="00356FC1"/>
    <w:rsid w:val="00357135"/>
    <w:rsid w:val="0035727E"/>
    <w:rsid w:val="00373E85"/>
    <w:rsid w:val="003740C7"/>
    <w:rsid w:val="00374F4A"/>
    <w:rsid w:val="00377AD8"/>
    <w:rsid w:val="00380AFF"/>
    <w:rsid w:val="0038105C"/>
    <w:rsid w:val="003819D3"/>
    <w:rsid w:val="0038399F"/>
    <w:rsid w:val="00391BB2"/>
    <w:rsid w:val="003933F0"/>
    <w:rsid w:val="00393B51"/>
    <w:rsid w:val="0039550C"/>
    <w:rsid w:val="003A05F6"/>
    <w:rsid w:val="003A0B45"/>
    <w:rsid w:val="003A2ADB"/>
    <w:rsid w:val="003A362A"/>
    <w:rsid w:val="003A7F7B"/>
    <w:rsid w:val="003B6190"/>
    <w:rsid w:val="003B7385"/>
    <w:rsid w:val="003C201A"/>
    <w:rsid w:val="003C510B"/>
    <w:rsid w:val="003D1A47"/>
    <w:rsid w:val="003E2A06"/>
    <w:rsid w:val="003E34F0"/>
    <w:rsid w:val="003E559F"/>
    <w:rsid w:val="003E6057"/>
    <w:rsid w:val="003E61CD"/>
    <w:rsid w:val="003E7540"/>
    <w:rsid w:val="003E77A7"/>
    <w:rsid w:val="003E78EB"/>
    <w:rsid w:val="003F00C0"/>
    <w:rsid w:val="003F0186"/>
    <w:rsid w:val="003F5A97"/>
    <w:rsid w:val="004034DA"/>
    <w:rsid w:val="0040612B"/>
    <w:rsid w:val="00406C08"/>
    <w:rsid w:val="0041073B"/>
    <w:rsid w:val="00410C8C"/>
    <w:rsid w:val="00413E08"/>
    <w:rsid w:val="004152CB"/>
    <w:rsid w:val="004229F5"/>
    <w:rsid w:val="00424386"/>
    <w:rsid w:val="00424538"/>
    <w:rsid w:val="00425AC7"/>
    <w:rsid w:val="00430DF7"/>
    <w:rsid w:val="00432291"/>
    <w:rsid w:val="00442BE4"/>
    <w:rsid w:val="0044329B"/>
    <w:rsid w:val="004436A0"/>
    <w:rsid w:val="00446E26"/>
    <w:rsid w:val="0045054E"/>
    <w:rsid w:val="004624FB"/>
    <w:rsid w:val="00464518"/>
    <w:rsid w:val="00466BC5"/>
    <w:rsid w:val="004706B3"/>
    <w:rsid w:val="00474C47"/>
    <w:rsid w:val="004769C4"/>
    <w:rsid w:val="004769E2"/>
    <w:rsid w:val="00480630"/>
    <w:rsid w:val="0048121F"/>
    <w:rsid w:val="0048157B"/>
    <w:rsid w:val="00483940"/>
    <w:rsid w:val="004859EF"/>
    <w:rsid w:val="00487DD9"/>
    <w:rsid w:val="0049052F"/>
    <w:rsid w:val="00493C45"/>
    <w:rsid w:val="00494255"/>
    <w:rsid w:val="004968A5"/>
    <w:rsid w:val="004A1D16"/>
    <w:rsid w:val="004A212A"/>
    <w:rsid w:val="004A32ED"/>
    <w:rsid w:val="004A50AE"/>
    <w:rsid w:val="004B0A7C"/>
    <w:rsid w:val="004B3594"/>
    <w:rsid w:val="004B3800"/>
    <w:rsid w:val="004B50B6"/>
    <w:rsid w:val="004B555C"/>
    <w:rsid w:val="004C24BD"/>
    <w:rsid w:val="004C2763"/>
    <w:rsid w:val="004C277E"/>
    <w:rsid w:val="004C40D0"/>
    <w:rsid w:val="004C4DF0"/>
    <w:rsid w:val="004C6162"/>
    <w:rsid w:val="004C7373"/>
    <w:rsid w:val="004D051F"/>
    <w:rsid w:val="004D0DDC"/>
    <w:rsid w:val="004D2B55"/>
    <w:rsid w:val="004D6236"/>
    <w:rsid w:val="004E477F"/>
    <w:rsid w:val="004F0497"/>
    <w:rsid w:val="004F0B76"/>
    <w:rsid w:val="004F0FB2"/>
    <w:rsid w:val="004F2C95"/>
    <w:rsid w:val="004F4CBA"/>
    <w:rsid w:val="004F6A87"/>
    <w:rsid w:val="00500B26"/>
    <w:rsid w:val="005074F5"/>
    <w:rsid w:val="0050794F"/>
    <w:rsid w:val="00507E33"/>
    <w:rsid w:val="0051016F"/>
    <w:rsid w:val="00511812"/>
    <w:rsid w:val="00513A00"/>
    <w:rsid w:val="005225DF"/>
    <w:rsid w:val="00527C99"/>
    <w:rsid w:val="00530B45"/>
    <w:rsid w:val="00531163"/>
    <w:rsid w:val="00532D83"/>
    <w:rsid w:val="00533A64"/>
    <w:rsid w:val="00534480"/>
    <w:rsid w:val="0053696C"/>
    <w:rsid w:val="00543507"/>
    <w:rsid w:val="00551259"/>
    <w:rsid w:val="005554F2"/>
    <w:rsid w:val="00564016"/>
    <w:rsid w:val="00564B38"/>
    <w:rsid w:val="00564BBF"/>
    <w:rsid w:val="00566004"/>
    <w:rsid w:val="00571251"/>
    <w:rsid w:val="0057175E"/>
    <w:rsid w:val="00572AF8"/>
    <w:rsid w:val="0057723A"/>
    <w:rsid w:val="005800E0"/>
    <w:rsid w:val="0058074B"/>
    <w:rsid w:val="0058384A"/>
    <w:rsid w:val="005852C4"/>
    <w:rsid w:val="005868E1"/>
    <w:rsid w:val="00586FA7"/>
    <w:rsid w:val="00591E32"/>
    <w:rsid w:val="0059240A"/>
    <w:rsid w:val="005A2EB6"/>
    <w:rsid w:val="005A5539"/>
    <w:rsid w:val="005A5637"/>
    <w:rsid w:val="005A6A4C"/>
    <w:rsid w:val="005A6B73"/>
    <w:rsid w:val="005A7164"/>
    <w:rsid w:val="005B0677"/>
    <w:rsid w:val="005B2185"/>
    <w:rsid w:val="005B3226"/>
    <w:rsid w:val="005B354F"/>
    <w:rsid w:val="005B6A20"/>
    <w:rsid w:val="005D1E78"/>
    <w:rsid w:val="005D2741"/>
    <w:rsid w:val="005D478D"/>
    <w:rsid w:val="005D7A8D"/>
    <w:rsid w:val="005E0113"/>
    <w:rsid w:val="005E1055"/>
    <w:rsid w:val="005E3538"/>
    <w:rsid w:val="005E406A"/>
    <w:rsid w:val="005E465F"/>
    <w:rsid w:val="005E50B4"/>
    <w:rsid w:val="005E6E7A"/>
    <w:rsid w:val="005F2F34"/>
    <w:rsid w:val="005F3FA2"/>
    <w:rsid w:val="005F67C6"/>
    <w:rsid w:val="005F72E1"/>
    <w:rsid w:val="005F7609"/>
    <w:rsid w:val="00602655"/>
    <w:rsid w:val="00603C1B"/>
    <w:rsid w:val="00603CCF"/>
    <w:rsid w:val="00604E3D"/>
    <w:rsid w:val="006067B6"/>
    <w:rsid w:val="00607AFF"/>
    <w:rsid w:val="00610212"/>
    <w:rsid w:val="0061465A"/>
    <w:rsid w:val="00614DFF"/>
    <w:rsid w:val="00625FDF"/>
    <w:rsid w:val="00627179"/>
    <w:rsid w:val="00630D76"/>
    <w:rsid w:val="00632FFD"/>
    <w:rsid w:val="0063469F"/>
    <w:rsid w:val="00637703"/>
    <w:rsid w:val="00642556"/>
    <w:rsid w:val="006433C1"/>
    <w:rsid w:val="006435DF"/>
    <w:rsid w:val="00645597"/>
    <w:rsid w:val="00647AD6"/>
    <w:rsid w:val="0065024C"/>
    <w:rsid w:val="00652310"/>
    <w:rsid w:val="006529BC"/>
    <w:rsid w:val="00654598"/>
    <w:rsid w:val="00655352"/>
    <w:rsid w:val="00657EAB"/>
    <w:rsid w:val="00661B17"/>
    <w:rsid w:val="00662904"/>
    <w:rsid w:val="00671E6C"/>
    <w:rsid w:val="006729B5"/>
    <w:rsid w:val="00674002"/>
    <w:rsid w:val="00674F5D"/>
    <w:rsid w:val="0067644A"/>
    <w:rsid w:val="00676CBB"/>
    <w:rsid w:val="006770C3"/>
    <w:rsid w:val="0068093E"/>
    <w:rsid w:val="00680C08"/>
    <w:rsid w:val="00683AA3"/>
    <w:rsid w:val="006850CE"/>
    <w:rsid w:val="00694151"/>
    <w:rsid w:val="00694F65"/>
    <w:rsid w:val="006A0DC1"/>
    <w:rsid w:val="006A46CF"/>
    <w:rsid w:val="006A4DD5"/>
    <w:rsid w:val="006A5A44"/>
    <w:rsid w:val="006A61FE"/>
    <w:rsid w:val="006B1293"/>
    <w:rsid w:val="006B195E"/>
    <w:rsid w:val="006B19D0"/>
    <w:rsid w:val="006B2578"/>
    <w:rsid w:val="006B3F6F"/>
    <w:rsid w:val="006B4A1C"/>
    <w:rsid w:val="006B6BD6"/>
    <w:rsid w:val="006C21A6"/>
    <w:rsid w:val="006D0D92"/>
    <w:rsid w:val="006D29B0"/>
    <w:rsid w:val="006D7118"/>
    <w:rsid w:val="006D7A1F"/>
    <w:rsid w:val="006E14A2"/>
    <w:rsid w:val="006E1847"/>
    <w:rsid w:val="006E188D"/>
    <w:rsid w:val="006E3D45"/>
    <w:rsid w:val="006E54CA"/>
    <w:rsid w:val="006E5E3C"/>
    <w:rsid w:val="006E6171"/>
    <w:rsid w:val="006E66C1"/>
    <w:rsid w:val="006E67FF"/>
    <w:rsid w:val="006E73E5"/>
    <w:rsid w:val="006F06A3"/>
    <w:rsid w:val="006F0BD9"/>
    <w:rsid w:val="006F21FB"/>
    <w:rsid w:val="006F4815"/>
    <w:rsid w:val="006F6350"/>
    <w:rsid w:val="006F68EF"/>
    <w:rsid w:val="00700C2C"/>
    <w:rsid w:val="00702870"/>
    <w:rsid w:val="007066BD"/>
    <w:rsid w:val="00706DE1"/>
    <w:rsid w:val="00717E15"/>
    <w:rsid w:val="007227CE"/>
    <w:rsid w:val="00723701"/>
    <w:rsid w:val="00725336"/>
    <w:rsid w:val="0072656E"/>
    <w:rsid w:val="0073013F"/>
    <w:rsid w:val="00733560"/>
    <w:rsid w:val="00733E3D"/>
    <w:rsid w:val="007438D2"/>
    <w:rsid w:val="00744B85"/>
    <w:rsid w:val="007478B2"/>
    <w:rsid w:val="00747A29"/>
    <w:rsid w:val="00747CF0"/>
    <w:rsid w:val="007522D4"/>
    <w:rsid w:val="007564CB"/>
    <w:rsid w:val="00756D1B"/>
    <w:rsid w:val="00760CA9"/>
    <w:rsid w:val="00760DBC"/>
    <w:rsid w:val="00762362"/>
    <w:rsid w:val="00767B43"/>
    <w:rsid w:val="00770D97"/>
    <w:rsid w:val="00776BDF"/>
    <w:rsid w:val="0077733B"/>
    <w:rsid w:val="007800E2"/>
    <w:rsid w:val="00782F66"/>
    <w:rsid w:val="00784883"/>
    <w:rsid w:val="007849E5"/>
    <w:rsid w:val="00790806"/>
    <w:rsid w:val="00793272"/>
    <w:rsid w:val="007932EE"/>
    <w:rsid w:val="007958FA"/>
    <w:rsid w:val="00795E8B"/>
    <w:rsid w:val="00797162"/>
    <w:rsid w:val="00797911"/>
    <w:rsid w:val="007A075F"/>
    <w:rsid w:val="007A26A7"/>
    <w:rsid w:val="007A4E8B"/>
    <w:rsid w:val="007A5BB3"/>
    <w:rsid w:val="007B1931"/>
    <w:rsid w:val="007B2D89"/>
    <w:rsid w:val="007B53A0"/>
    <w:rsid w:val="007B5508"/>
    <w:rsid w:val="007B5718"/>
    <w:rsid w:val="007C2B32"/>
    <w:rsid w:val="007C5D9C"/>
    <w:rsid w:val="007C7924"/>
    <w:rsid w:val="007D089E"/>
    <w:rsid w:val="007D2A3D"/>
    <w:rsid w:val="007D4B8B"/>
    <w:rsid w:val="007D52AB"/>
    <w:rsid w:val="007E3375"/>
    <w:rsid w:val="007E4981"/>
    <w:rsid w:val="007E7D06"/>
    <w:rsid w:val="007F1A4D"/>
    <w:rsid w:val="007F23E1"/>
    <w:rsid w:val="007F2980"/>
    <w:rsid w:val="007F4E85"/>
    <w:rsid w:val="007F6747"/>
    <w:rsid w:val="007F7EBB"/>
    <w:rsid w:val="008003E3"/>
    <w:rsid w:val="00804772"/>
    <w:rsid w:val="00804CEC"/>
    <w:rsid w:val="00807D78"/>
    <w:rsid w:val="00820DE4"/>
    <w:rsid w:val="00822100"/>
    <w:rsid w:val="00826354"/>
    <w:rsid w:val="00830DB8"/>
    <w:rsid w:val="0083114E"/>
    <w:rsid w:val="00831FC2"/>
    <w:rsid w:val="008335F5"/>
    <w:rsid w:val="00833F4B"/>
    <w:rsid w:val="00834ABD"/>
    <w:rsid w:val="00840137"/>
    <w:rsid w:val="00840EF4"/>
    <w:rsid w:val="00841E69"/>
    <w:rsid w:val="00855C86"/>
    <w:rsid w:val="0085746B"/>
    <w:rsid w:val="00863127"/>
    <w:rsid w:val="0086624A"/>
    <w:rsid w:val="008702E8"/>
    <w:rsid w:val="00870879"/>
    <w:rsid w:val="00871202"/>
    <w:rsid w:val="00877470"/>
    <w:rsid w:val="00877B94"/>
    <w:rsid w:val="008801F9"/>
    <w:rsid w:val="00883987"/>
    <w:rsid w:val="008849B4"/>
    <w:rsid w:val="0088624D"/>
    <w:rsid w:val="0088760C"/>
    <w:rsid w:val="0089005F"/>
    <w:rsid w:val="00890698"/>
    <w:rsid w:val="008920A3"/>
    <w:rsid w:val="00892BE6"/>
    <w:rsid w:val="008979F2"/>
    <w:rsid w:val="00897E96"/>
    <w:rsid w:val="008A11FE"/>
    <w:rsid w:val="008A30EC"/>
    <w:rsid w:val="008A42EF"/>
    <w:rsid w:val="008A7018"/>
    <w:rsid w:val="008A7290"/>
    <w:rsid w:val="008A782D"/>
    <w:rsid w:val="008B0AC5"/>
    <w:rsid w:val="008B0B8B"/>
    <w:rsid w:val="008B1B82"/>
    <w:rsid w:val="008B697E"/>
    <w:rsid w:val="008C372A"/>
    <w:rsid w:val="008C4123"/>
    <w:rsid w:val="008D48BC"/>
    <w:rsid w:val="008E50A2"/>
    <w:rsid w:val="008E5F91"/>
    <w:rsid w:val="008F3503"/>
    <w:rsid w:val="008F58DA"/>
    <w:rsid w:val="00900FE4"/>
    <w:rsid w:val="00905C36"/>
    <w:rsid w:val="00906A22"/>
    <w:rsid w:val="0090786E"/>
    <w:rsid w:val="00915260"/>
    <w:rsid w:val="0091788A"/>
    <w:rsid w:val="009204ED"/>
    <w:rsid w:val="00921784"/>
    <w:rsid w:val="00921B6B"/>
    <w:rsid w:val="009229EF"/>
    <w:rsid w:val="00924139"/>
    <w:rsid w:val="0092490F"/>
    <w:rsid w:val="0092604C"/>
    <w:rsid w:val="009267FF"/>
    <w:rsid w:val="00927082"/>
    <w:rsid w:val="0092757A"/>
    <w:rsid w:val="00930DB3"/>
    <w:rsid w:val="009359DA"/>
    <w:rsid w:val="00937B0F"/>
    <w:rsid w:val="00937CC2"/>
    <w:rsid w:val="00937EF1"/>
    <w:rsid w:val="009400E3"/>
    <w:rsid w:val="009409A7"/>
    <w:rsid w:val="00943C35"/>
    <w:rsid w:val="00943CE6"/>
    <w:rsid w:val="0094562F"/>
    <w:rsid w:val="0094568C"/>
    <w:rsid w:val="009457C1"/>
    <w:rsid w:val="00952138"/>
    <w:rsid w:val="00954F83"/>
    <w:rsid w:val="0095695D"/>
    <w:rsid w:val="00960FF5"/>
    <w:rsid w:val="00963DF5"/>
    <w:rsid w:val="00964A01"/>
    <w:rsid w:val="009674E4"/>
    <w:rsid w:val="00970E6F"/>
    <w:rsid w:val="009832C4"/>
    <w:rsid w:val="00984760"/>
    <w:rsid w:val="0098493E"/>
    <w:rsid w:val="009874B7"/>
    <w:rsid w:val="00987ABF"/>
    <w:rsid w:val="009908F6"/>
    <w:rsid w:val="00991569"/>
    <w:rsid w:val="00995B6D"/>
    <w:rsid w:val="0099603B"/>
    <w:rsid w:val="0099667D"/>
    <w:rsid w:val="009A1B1B"/>
    <w:rsid w:val="009A4404"/>
    <w:rsid w:val="009A4A75"/>
    <w:rsid w:val="009A7D0E"/>
    <w:rsid w:val="009B4F89"/>
    <w:rsid w:val="009C0735"/>
    <w:rsid w:val="009C3004"/>
    <w:rsid w:val="009D38F7"/>
    <w:rsid w:val="009D5297"/>
    <w:rsid w:val="009D55D2"/>
    <w:rsid w:val="009E00CE"/>
    <w:rsid w:val="009E0F46"/>
    <w:rsid w:val="009E1F8E"/>
    <w:rsid w:val="009E314A"/>
    <w:rsid w:val="009E40D5"/>
    <w:rsid w:val="009E570C"/>
    <w:rsid w:val="009E65F1"/>
    <w:rsid w:val="009F3241"/>
    <w:rsid w:val="00A022DF"/>
    <w:rsid w:val="00A0337A"/>
    <w:rsid w:val="00A067F1"/>
    <w:rsid w:val="00A1337C"/>
    <w:rsid w:val="00A140B6"/>
    <w:rsid w:val="00A15167"/>
    <w:rsid w:val="00A22C2C"/>
    <w:rsid w:val="00A24241"/>
    <w:rsid w:val="00A245A3"/>
    <w:rsid w:val="00A25844"/>
    <w:rsid w:val="00A268F4"/>
    <w:rsid w:val="00A30DFF"/>
    <w:rsid w:val="00A31EFB"/>
    <w:rsid w:val="00A33B7C"/>
    <w:rsid w:val="00A37263"/>
    <w:rsid w:val="00A41ACD"/>
    <w:rsid w:val="00A429B5"/>
    <w:rsid w:val="00A45F5E"/>
    <w:rsid w:val="00A5609C"/>
    <w:rsid w:val="00A57FC5"/>
    <w:rsid w:val="00A646C0"/>
    <w:rsid w:val="00A64783"/>
    <w:rsid w:val="00A719E4"/>
    <w:rsid w:val="00A72958"/>
    <w:rsid w:val="00A800CB"/>
    <w:rsid w:val="00A8171F"/>
    <w:rsid w:val="00A83436"/>
    <w:rsid w:val="00A84F22"/>
    <w:rsid w:val="00A878D3"/>
    <w:rsid w:val="00A94953"/>
    <w:rsid w:val="00A975AB"/>
    <w:rsid w:val="00AA2340"/>
    <w:rsid w:val="00AA7083"/>
    <w:rsid w:val="00AA79A6"/>
    <w:rsid w:val="00AA7D30"/>
    <w:rsid w:val="00AB54B9"/>
    <w:rsid w:val="00AC01FB"/>
    <w:rsid w:val="00AC1280"/>
    <w:rsid w:val="00AC20BD"/>
    <w:rsid w:val="00AC2C27"/>
    <w:rsid w:val="00AC38DE"/>
    <w:rsid w:val="00AD2F86"/>
    <w:rsid w:val="00AD6435"/>
    <w:rsid w:val="00AE211E"/>
    <w:rsid w:val="00AF15C4"/>
    <w:rsid w:val="00AF3DA9"/>
    <w:rsid w:val="00AF3F11"/>
    <w:rsid w:val="00AF6354"/>
    <w:rsid w:val="00AF695A"/>
    <w:rsid w:val="00B00675"/>
    <w:rsid w:val="00B10486"/>
    <w:rsid w:val="00B15A86"/>
    <w:rsid w:val="00B16E70"/>
    <w:rsid w:val="00B20AA9"/>
    <w:rsid w:val="00B21D40"/>
    <w:rsid w:val="00B23B6B"/>
    <w:rsid w:val="00B25B49"/>
    <w:rsid w:val="00B2779F"/>
    <w:rsid w:val="00B30109"/>
    <w:rsid w:val="00B3187A"/>
    <w:rsid w:val="00B35C69"/>
    <w:rsid w:val="00B377BC"/>
    <w:rsid w:val="00B4022B"/>
    <w:rsid w:val="00B46494"/>
    <w:rsid w:val="00B47CB0"/>
    <w:rsid w:val="00B51CCE"/>
    <w:rsid w:val="00B52283"/>
    <w:rsid w:val="00B53D70"/>
    <w:rsid w:val="00B53F1C"/>
    <w:rsid w:val="00B56C4C"/>
    <w:rsid w:val="00B57BDB"/>
    <w:rsid w:val="00B61559"/>
    <w:rsid w:val="00B63475"/>
    <w:rsid w:val="00B70677"/>
    <w:rsid w:val="00B70BFF"/>
    <w:rsid w:val="00B730F4"/>
    <w:rsid w:val="00B805AE"/>
    <w:rsid w:val="00B80DD3"/>
    <w:rsid w:val="00B856B3"/>
    <w:rsid w:val="00B85F93"/>
    <w:rsid w:val="00B909E8"/>
    <w:rsid w:val="00B92AA0"/>
    <w:rsid w:val="00B93114"/>
    <w:rsid w:val="00B94487"/>
    <w:rsid w:val="00BA08CA"/>
    <w:rsid w:val="00BA39A1"/>
    <w:rsid w:val="00BA3B5B"/>
    <w:rsid w:val="00BA4F8A"/>
    <w:rsid w:val="00BA72B7"/>
    <w:rsid w:val="00BB1B64"/>
    <w:rsid w:val="00BB6798"/>
    <w:rsid w:val="00BB7A4F"/>
    <w:rsid w:val="00BB7C63"/>
    <w:rsid w:val="00BB7DAE"/>
    <w:rsid w:val="00BC4093"/>
    <w:rsid w:val="00BC75E2"/>
    <w:rsid w:val="00BC772A"/>
    <w:rsid w:val="00BC7E45"/>
    <w:rsid w:val="00BD2855"/>
    <w:rsid w:val="00BD79EA"/>
    <w:rsid w:val="00BD7B0D"/>
    <w:rsid w:val="00BE68FD"/>
    <w:rsid w:val="00BE71CA"/>
    <w:rsid w:val="00BF0028"/>
    <w:rsid w:val="00BF432F"/>
    <w:rsid w:val="00BF5F39"/>
    <w:rsid w:val="00BF73C7"/>
    <w:rsid w:val="00C01612"/>
    <w:rsid w:val="00C02BD7"/>
    <w:rsid w:val="00C0360F"/>
    <w:rsid w:val="00C06BF4"/>
    <w:rsid w:val="00C10BFE"/>
    <w:rsid w:val="00C1300B"/>
    <w:rsid w:val="00C151D6"/>
    <w:rsid w:val="00C1671F"/>
    <w:rsid w:val="00C22D43"/>
    <w:rsid w:val="00C268F6"/>
    <w:rsid w:val="00C26FA3"/>
    <w:rsid w:val="00C34320"/>
    <w:rsid w:val="00C40DFB"/>
    <w:rsid w:val="00C42B80"/>
    <w:rsid w:val="00C43AA7"/>
    <w:rsid w:val="00C44E6A"/>
    <w:rsid w:val="00C47B7D"/>
    <w:rsid w:val="00C54DD8"/>
    <w:rsid w:val="00C56811"/>
    <w:rsid w:val="00C617FA"/>
    <w:rsid w:val="00C618ED"/>
    <w:rsid w:val="00C63FFF"/>
    <w:rsid w:val="00C73255"/>
    <w:rsid w:val="00C77FE4"/>
    <w:rsid w:val="00C81B5E"/>
    <w:rsid w:val="00C81FE6"/>
    <w:rsid w:val="00C854CF"/>
    <w:rsid w:val="00C872C9"/>
    <w:rsid w:val="00C93130"/>
    <w:rsid w:val="00C964FF"/>
    <w:rsid w:val="00C97597"/>
    <w:rsid w:val="00CA0844"/>
    <w:rsid w:val="00CA1818"/>
    <w:rsid w:val="00CA1900"/>
    <w:rsid w:val="00CA4293"/>
    <w:rsid w:val="00CA5972"/>
    <w:rsid w:val="00CA61E5"/>
    <w:rsid w:val="00CA787C"/>
    <w:rsid w:val="00CB121B"/>
    <w:rsid w:val="00CB1624"/>
    <w:rsid w:val="00CB19DE"/>
    <w:rsid w:val="00CB5847"/>
    <w:rsid w:val="00CB6BED"/>
    <w:rsid w:val="00CB7966"/>
    <w:rsid w:val="00CB7EEB"/>
    <w:rsid w:val="00CC66EC"/>
    <w:rsid w:val="00CC7A21"/>
    <w:rsid w:val="00CD2F47"/>
    <w:rsid w:val="00CD3346"/>
    <w:rsid w:val="00CD3453"/>
    <w:rsid w:val="00CE4B7E"/>
    <w:rsid w:val="00CE68F9"/>
    <w:rsid w:val="00CF3054"/>
    <w:rsid w:val="00D00134"/>
    <w:rsid w:val="00D01F06"/>
    <w:rsid w:val="00D03565"/>
    <w:rsid w:val="00D0533F"/>
    <w:rsid w:val="00D1289D"/>
    <w:rsid w:val="00D22EA4"/>
    <w:rsid w:val="00D2422B"/>
    <w:rsid w:val="00D26C54"/>
    <w:rsid w:val="00D30542"/>
    <w:rsid w:val="00D32B97"/>
    <w:rsid w:val="00D34BB4"/>
    <w:rsid w:val="00D40EBF"/>
    <w:rsid w:val="00D4477A"/>
    <w:rsid w:val="00D46325"/>
    <w:rsid w:val="00D50016"/>
    <w:rsid w:val="00D53748"/>
    <w:rsid w:val="00D5608F"/>
    <w:rsid w:val="00D569C5"/>
    <w:rsid w:val="00D62976"/>
    <w:rsid w:val="00D653D5"/>
    <w:rsid w:val="00D6601A"/>
    <w:rsid w:val="00D72028"/>
    <w:rsid w:val="00D765E8"/>
    <w:rsid w:val="00D77775"/>
    <w:rsid w:val="00D8187C"/>
    <w:rsid w:val="00D82D5C"/>
    <w:rsid w:val="00D83324"/>
    <w:rsid w:val="00D858B7"/>
    <w:rsid w:val="00D90858"/>
    <w:rsid w:val="00D91C8C"/>
    <w:rsid w:val="00D95ABD"/>
    <w:rsid w:val="00D95BAB"/>
    <w:rsid w:val="00D97B71"/>
    <w:rsid w:val="00DA1593"/>
    <w:rsid w:val="00DA4056"/>
    <w:rsid w:val="00DB0251"/>
    <w:rsid w:val="00DB2EE8"/>
    <w:rsid w:val="00DB3922"/>
    <w:rsid w:val="00DB5820"/>
    <w:rsid w:val="00DB6BA6"/>
    <w:rsid w:val="00DB706C"/>
    <w:rsid w:val="00DB7FD5"/>
    <w:rsid w:val="00DC17FF"/>
    <w:rsid w:val="00DD133A"/>
    <w:rsid w:val="00DD2098"/>
    <w:rsid w:val="00DE038F"/>
    <w:rsid w:val="00DE0B2E"/>
    <w:rsid w:val="00DE28D5"/>
    <w:rsid w:val="00DE3FAB"/>
    <w:rsid w:val="00DE5BB4"/>
    <w:rsid w:val="00DE745D"/>
    <w:rsid w:val="00DF4829"/>
    <w:rsid w:val="00DF4E5F"/>
    <w:rsid w:val="00DF52D9"/>
    <w:rsid w:val="00DF66A6"/>
    <w:rsid w:val="00DF6BC9"/>
    <w:rsid w:val="00E004C9"/>
    <w:rsid w:val="00E00696"/>
    <w:rsid w:val="00E04C88"/>
    <w:rsid w:val="00E073D7"/>
    <w:rsid w:val="00E14E47"/>
    <w:rsid w:val="00E2040F"/>
    <w:rsid w:val="00E2083D"/>
    <w:rsid w:val="00E21CC6"/>
    <w:rsid w:val="00E24DC4"/>
    <w:rsid w:val="00E24F03"/>
    <w:rsid w:val="00E25ADB"/>
    <w:rsid w:val="00E26F36"/>
    <w:rsid w:val="00E27BA2"/>
    <w:rsid w:val="00E301AD"/>
    <w:rsid w:val="00E31F17"/>
    <w:rsid w:val="00E35D01"/>
    <w:rsid w:val="00E36B2F"/>
    <w:rsid w:val="00E40106"/>
    <w:rsid w:val="00E4064C"/>
    <w:rsid w:val="00E4174D"/>
    <w:rsid w:val="00E46200"/>
    <w:rsid w:val="00E5000B"/>
    <w:rsid w:val="00E5010F"/>
    <w:rsid w:val="00E50AD6"/>
    <w:rsid w:val="00E602D5"/>
    <w:rsid w:val="00E63508"/>
    <w:rsid w:val="00E64308"/>
    <w:rsid w:val="00E64DED"/>
    <w:rsid w:val="00E650C8"/>
    <w:rsid w:val="00E679C9"/>
    <w:rsid w:val="00E70B6C"/>
    <w:rsid w:val="00E71008"/>
    <w:rsid w:val="00E71D26"/>
    <w:rsid w:val="00E724AC"/>
    <w:rsid w:val="00E742EE"/>
    <w:rsid w:val="00E829EA"/>
    <w:rsid w:val="00E8647E"/>
    <w:rsid w:val="00E86678"/>
    <w:rsid w:val="00E879F2"/>
    <w:rsid w:val="00E90DF8"/>
    <w:rsid w:val="00E9435C"/>
    <w:rsid w:val="00E94887"/>
    <w:rsid w:val="00E94C17"/>
    <w:rsid w:val="00E97932"/>
    <w:rsid w:val="00EA2E63"/>
    <w:rsid w:val="00EA3C35"/>
    <w:rsid w:val="00EA3E2B"/>
    <w:rsid w:val="00EB0625"/>
    <w:rsid w:val="00EB1677"/>
    <w:rsid w:val="00EB1A98"/>
    <w:rsid w:val="00EB3B2A"/>
    <w:rsid w:val="00EB7DCF"/>
    <w:rsid w:val="00EC01DC"/>
    <w:rsid w:val="00EC1374"/>
    <w:rsid w:val="00EC4E71"/>
    <w:rsid w:val="00EC6368"/>
    <w:rsid w:val="00ED4EF6"/>
    <w:rsid w:val="00ED6CFE"/>
    <w:rsid w:val="00EE1EBA"/>
    <w:rsid w:val="00EE2059"/>
    <w:rsid w:val="00EE215A"/>
    <w:rsid w:val="00EE3250"/>
    <w:rsid w:val="00EE33E2"/>
    <w:rsid w:val="00EE6FAA"/>
    <w:rsid w:val="00EF09CA"/>
    <w:rsid w:val="00EF137D"/>
    <w:rsid w:val="00EF268D"/>
    <w:rsid w:val="00EF2917"/>
    <w:rsid w:val="00F01AAC"/>
    <w:rsid w:val="00F021E0"/>
    <w:rsid w:val="00F02DD5"/>
    <w:rsid w:val="00F04981"/>
    <w:rsid w:val="00F05A2C"/>
    <w:rsid w:val="00F13CEA"/>
    <w:rsid w:val="00F17384"/>
    <w:rsid w:val="00F21EA3"/>
    <w:rsid w:val="00F2410E"/>
    <w:rsid w:val="00F2595D"/>
    <w:rsid w:val="00F25FEA"/>
    <w:rsid w:val="00F401FF"/>
    <w:rsid w:val="00F4100D"/>
    <w:rsid w:val="00F42154"/>
    <w:rsid w:val="00F42B6C"/>
    <w:rsid w:val="00F473B4"/>
    <w:rsid w:val="00F539F6"/>
    <w:rsid w:val="00F53D4C"/>
    <w:rsid w:val="00F574EA"/>
    <w:rsid w:val="00F628CD"/>
    <w:rsid w:val="00F63A82"/>
    <w:rsid w:val="00F64631"/>
    <w:rsid w:val="00F649E4"/>
    <w:rsid w:val="00F64A2D"/>
    <w:rsid w:val="00F65039"/>
    <w:rsid w:val="00F67873"/>
    <w:rsid w:val="00F735B8"/>
    <w:rsid w:val="00F76121"/>
    <w:rsid w:val="00F802BD"/>
    <w:rsid w:val="00F82463"/>
    <w:rsid w:val="00F83C69"/>
    <w:rsid w:val="00F83D9E"/>
    <w:rsid w:val="00F8419D"/>
    <w:rsid w:val="00F85468"/>
    <w:rsid w:val="00F85511"/>
    <w:rsid w:val="00F87953"/>
    <w:rsid w:val="00F916C9"/>
    <w:rsid w:val="00F928DC"/>
    <w:rsid w:val="00F92B09"/>
    <w:rsid w:val="00F93813"/>
    <w:rsid w:val="00F967B9"/>
    <w:rsid w:val="00F9789E"/>
    <w:rsid w:val="00FA160D"/>
    <w:rsid w:val="00FA2858"/>
    <w:rsid w:val="00FA4A0B"/>
    <w:rsid w:val="00FA78A6"/>
    <w:rsid w:val="00FB0AB4"/>
    <w:rsid w:val="00FB2F04"/>
    <w:rsid w:val="00FB556F"/>
    <w:rsid w:val="00FB5CF2"/>
    <w:rsid w:val="00FB7183"/>
    <w:rsid w:val="00FC6A0C"/>
    <w:rsid w:val="00FC6BD0"/>
    <w:rsid w:val="00FD6551"/>
    <w:rsid w:val="00FE0107"/>
    <w:rsid w:val="00FE37C8"/>
    <w:rsid w:val="00FE4448"/>
    <w:rsid w:val="00FE5CC1"/>
    <w:rsid w:val="00FF4CFA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D7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B3"/>
  </w:style>
  <w:style w:type="paragraph" w:styleId="1">
    <w:name w:val="heading 1"/>
    <w:aliases w:val="h1"/>
    <w:basedOn w:val="a"/>
    <w:next w:val="a"/>
    <w:link w:val="10"/>
    <w:qFormat/>
    <w:rsid w:val="00706DE1"/>
    <w:pPr>
      <w:numPr>
        <w:numId w:val="1"/>
      </w:numPr>
      <w:tabs>
        <w:tab w:val="num" w:pos="720"/>
        <w:tab w:val="left" w:pos="120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paragraph" w:styleId="2">
    <w:name w:val="heading 2"/>
    <w:aliases w:val="HD2,H2,h2"/>
    <w:basedOn w:val="4"/>
    <w:next w:val="a"/>
    <w:link w:val="20"/>
    <w:qFormat/>
    <w:rsid w:val="00706DE1"/>
    <w:pPr>
      <w:keepNext w:val="0"/>
      <w:tabs>
        <w:tab w:val="num" w:pos="720"/>
      </w:tabs>
      <w:spacing w:before="0" w:after="0"/>
      <w:ind w:firstLine="720"/>
      <w:jc w:val="both"/>
      <w:outlineLvl w:val="1"/>
    </w:pPr>
    <w:rPr>
      <w:b w:val="0"/>
      <w:bCs w:val="0"/>
    </w:rPr>
  </w:style>
  <w:style w:type="paragraph" w:styleId="3">
    <w:name w:val="heading 3"/>
    <w:basedOn w:val="a"/>
    <w:next w:val="a"/>
    <w:link w:val="30"/>
    <w:qFormat/>
    <w:rsid w:val="00706DE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706D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C21A6"/>
    <w:pPr>
      <w:keepNext/>
      <w:widowControl w:val="0"/>
      <w:tabs>
        <w:tab w:val="num" w:pos="1008"/>
      </w:tabs>
      <w:spacing w:before="120" w:after="0" w:line="240" w:lineRule="auto"/>
      <w:ind w:left="1008" w:hanging="1008"/>
      <w:jc w:val="right"/>
      <w:outlineLvl w:val="4"/>
    </w:pPr>
    <w:rPr>
      <w:rFonts w:ascii="Arial" w:eastAsia="Times New Roman" w:hAnsi="Arial" w:cs="Times New Roman"/>
      <w:i/>
      <w:snapToGrid w:val="0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C21A6"/>
    <w:pPr>
      <w:keepNext/>
      <w:tabs>
        <w:tab w:val="num" w:pos="1152"/>
      </w:tabs>
      <w:spacing w:before="120" w:after="0" w:line="240" w:lineRule="auto"/>
      <w:ind w:left="1152" w:hanging="1152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7">
    <w:name w:val="heading 7"/>
    <w:aliases w:val="a1"/>
    <w:basedOn w:val="a"/>
    <w:next w:val="a"/>
    <w:link w:val="70"/>
    <w:qFormat/>
    <w:rsid w:val="006C21A6"/>
    <w:pPr>
      <w:keepNext/>
      <w:tabs>
        <w:tab w:val="num" w:pos="1296"/>
      </w:tabs>
      <w:spacing w:before="120" w:after="0" w:line="24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C21A6"/>
    <w:pPr>
      <w:keepNext/>
      <w:tabs>
        <w:tab w:val="num" w:pos="1440"/>
      </w:tabs>
      <w:spacing w:before="120" w:after="0" w:line="240" w:lineRule="auto"/>
      <w:ind w:left="1440" w:hanging="1440"/>
      <w:jc w:val="center"/>
      <w:outlineLvl w:val="7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C21A6"/>
    <w:pPr>
      <w:keepNext/>
      <w:tabs>
        <w:tab w:val="num" w:pos="1584"/>
      </w:tabs>
      <w:spacing w:before="120"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706DE1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customStyle="1" w:styleId="20">
    <w:name w:val="Заголовок 2 Знак"/>
    <w:aliases w:val="HD2 Знак,H2 Знак,h2 Знак"/>
    <w:basedOn w:val="a0"/>
    <w:link w:val="2"/>
    <w:uiPriority w:val="9"/>
    <w:rsid w:val="00706DE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6DE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character" w:customStyle="1" w:styleId="40">
    <w:name w:val="Заголовок 4 Знак"/>
    <w:aliases w:val="h4 Знак"/>
    <w:basedOn w:val="a0"/>
    <w:link w:val="4"/>
    <w:uiPriority w:val="9"/>
    <w:rsid w:val="00706D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706DE1"/>
  </w:style>
  <w:style w:type="paragraph" w:styleId="a3">
    <w:name w:val="footer"/>
    <w:basedOn w:val="a"/>
    <w:link w:val="a4"/>
    <w:uiPriority w:val="99"/>
    <w:rsid w:val="00706D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06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06DE1"/>
  </w:style>
  <w:style w:type="paragraph" w:styleId="a6">
    <w:name w:val="Body Text"/>
    <w:basedOn w:val="a"/>
    <w:link w:val="a7"/>
    <w:rsid w:val="00706D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06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06DE1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06D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06DE1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6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06DE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Cs/>
      <w:sz w:val="24"/>
      <w:szCs w:val="24"/>
      <w:lang w:val="kk-KZ" w:eastAsia="ru-RU"/>
    </w:rPr>
  </w:style>
  <w:style w:type="character" w:customStyle="1" w:styleId="32">
    <w:name w:val="Основной текст с отступом 3 Знак"/>
    <w:basedOn w:val="a0"/>
    <w:link w:val="31"/>
    <w:rsid w:val="00706DE1"/>
    <w:rPr>
      <w:rFonts w:ascii="Times New Roman" w:eastAsia="Times New Roman" w:hAnsi="Times New Roman" w:cs="Times New Roman"/>
      <w:iCs/>
      <w:sz w:val="24"/>
      <w:szCs w:val="24"/>
      <w:lang w:val="kk-KZ" w:eastAsia="ru-RU"/>
    </w:rPr>
  </w:style>
  <w:style w:type="paragraph" w:styleId="33">
    <w:name w:val="Body Text 3"/>
    <w:basedOn w:val="a"/>
    <w:link w:val="34"/>
    <w:rsid w:val="00706D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706D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706D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06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706DE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706D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706D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"/>
    <w:basedOn w:val="a"/>
    <w:autoRedefine/>
    <w:rsid w:val="00706DE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s0">
    <w:name w:val="s0"/>
    <w:rsid w:val="00706DE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23">
    <w:name w:val="Знак2"/>
    <w:basedOn w:val="a"/>
    <w:autoRedefine/>
    <w:rsid w:val="00706DE1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styleId="af0">
    <w:name w:val="annotation reference"/>
    <w:uiPriority w:val="99"/>
    <w:semiHidden/>
    <w:rsid w:val="00706DE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706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06D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706DE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06D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70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link w:val="af7"/>
    <w:uiPriority w:val="34"/>
    <w:qFormat/>
    <w:rsid w:val="0070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7">
    <w:name w:val="Абзац списка Знак"/>
    <w:link w:val="af6"/>
    <w:uiPriority w:val="34"/>
    <w:locked/>
    <w:rsid w:val="00706DE1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8">
    <w:name w:val="footnote text"/>
    <w:basedOn w:val="a"/>
    <w:link w:val="af9"/>
    <w:uiPriority w:val="99"/>
    <w:unhideWhenUsed/>
    <w:rsid w:val="00706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9">
    <w:name w:val="Текст сноски Знак"/>
    <w:basedOn w:val="a0"/>
    <w:link w:val="af8"/>
    <w:uiPriority w:val="99"/>
    <w:rsid w:val="00706DE1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a">
    <w:name w:val="footnote reference"/>
    <w:uiPriority w:val="99"/>
    <w:unhideWhenUsed/>
    <w:rsid w:val="00706DE1"/>
    <w:rPr>
      <w:vertAlign w:val="superscript"/>
    </w:rPr>
  </w:style>
  <w:style w:type="paragraph" w:styleId="35">
    <w:name w:val="toc 3"/>
    <w:basedOn w:val="a"/>
    <w:next w:val="a"/>
    <w:autoRedefine/>
    <w:uiPriority w:val="39"/>
    <w:unhideWhenUsed/>
    <w:rsid w:val="00706DE1"/>
    <w:pPr>
      <w:spacing w:after="0" w:line="240" w:lineRule="auto"/>
      <w:ind w:left="400"/>
    </w:pPr>
    <w:rPr>
      <w:rFonts w:ascii="Calibri" w:eastAsia="Times New Roman" w:hAnsi="Calibri" w:cs="Times New Roman"/>
      <w:lang w:val="en-GB" w:eastAsia="ru-RU"/>
    </w:rPr>
  </w:style>
  <w:style w:type="paragraph" w:styleId="afb">
    <w:name w:val="TOC Heading"/>
    <w:basedOn w:val="1"/>
    <w:next w:val="a"/>
    <w:uiPriority w:val="39"/>
    <w:unhideWhenUsed/>
    <w:qFormat/>
    <w:rsid w:val="00706DE1"/>
    <w:pPr>
      <w:keepNext/>
      <w:keepLines/>
      <w:numPr>
        <w:numId w:val="0"/>
      </w:numPr>
      <w:tabs>
        <w:tab w:val="clear" w:pos="1200"/>
      </w:tabs>
      <w:spacing w:before="480" w:line="276" w:lineRule="auto"/>
      <w:jc w:val="left"/>
      <w:outlineLvl w:val="9"/>
    </w:pPr>
    <w:rPr>
      <w:rFonts w:ascii="Calibri Light" w:hAnsi="Calibri Light"/>
      <w:iCs w:val="0"/>
      <w:color w:val="2E74B5"/>
      <w:sz w:val="24"/>
      <w:szCs w:val="24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706DE1"/>
    <w:pPr>
      <w:tabs>
        <w:tab w:val="left" w:pos="1000"/>
        <w:tab w:val="right" w:leader="dot" w:pos="8993"/>
      </w:tabs>
      <w:spacing w:before="120" w:after="0" w:line="240" w:lineRule="auto"/>
    </w:pPr>
    <w:rPr>
      <w:rFonts w:ascii="Calibri" w:eastAsia="Times New Roman" w:hAnsi="Calibri" w:cs="Times New Roman"/>
      <w:b/>
      <w:bCs/>
      <w:sz w:val="24"/>
      <w:szCs w:val="24"/>
      <w:lang w:val="en-GB" w:eastAsia="ru-RU"/>
    </w:rPr>
  </w:style>
  <w:style w:type="paragraph" w:styleId="24">
    <w:name w:val="toc 2"/>
    <w:basedOn w:val="a"/>
    <w:next w:val="a"/>
    <w:autoRedefine/>
    <w:uiPriority w:val="39"/>
    <w:unhideWhenUsed/>
    <w:rsid w:val="00706DE1"/>
    <w:pPr>
      <w:tabs>
        <w:tab w:val="right" w:leader="dot" w:pos="8993"/>
      </w:tabs>
      <w:spacing w:after="0" w:line="240" w:lineRule="auto"/>
      <w:ind w:left="567"/>
    </w:pPr>
    <w:rPr>
      <w:rFonts w:ascii="Calibri" w:eastAsia="Times New Roman" w:hAnsi="Calibri" w:cs="Times New Roman"/>
      <w:b/>
      <w:bCs/>
      <w:lang w:val="en-GB" w:eastAsia="ru-RU"/>
    </w:rPr>
  </w:style>
  <w:style w:type="paragraph" w:styleId="41">
    <w:name w:val="toc 4"/>
    <w:basedOn w:val="a"/>
    <w:next w:val="a"/>
    <w:autoRedefine/>
    <w:uiPriority w:val="39"/>
    <w:unhideWhenUsed/>
    <w:rsid w:val="00706DE1"/>
    <w:pPr>
      <w:spacing w:after="0" w:line="240" w:lineRule="auto"/>
      <w:ind w:left="6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51">
    <w:name w:val="toc 5"/>
    <w:basedOn w:val="a"/>
    <w:next w:val="a"/>
    <w:autoRedefine/>
    <w:uiPriority w:val="39"/>
    <w:unhideWhenUsed/>
    <w:rsid w:val="00706DE1"/>
    <w:pPr>
      <w:spacing w:after="0" w:line="240" w:lineRule="auto"/>
      <w:ind w:left="8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61">
    <w:name w:val="toc 6"/>
    <w:basedOn w:val="a"/>
    <w:next w:val="a"/>
    <w:autoRedefine/>
    <w:uiPriority w:val="39"/>
    <w:unhideWhenUsed/>
    <w:rsid w:val="00706DE1"/>
    <w:pPr>
      <w:spacing w:after="0" w:line="240" w:lineRule="auto"/>
      <w:ind w:left="10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71">
    <w:name w:val="toc 7"/>
    <w:basedOn w:val="a"/>
    <w:next w:val="a"/>
    <w:autoRedefine/>
    <w:uiPriority w:val="39"/>
    <w:unhideWhenUsed/>
    <w:rsid w:val="00706DE1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81">
    <w:name w:val="toc 8"/>
    <w:basedOn w:val="a"/>
    <w:next w:val="a"/>
    <w:autoRedefine/>
    <w:uiPriority w:val="39"/>
    <w:unhideWhenUsed/>
    <w:rsid w:val="00706DE1"/>
    <w:pPr>
      <w:spacing w:after="0" w:line="240" w:lineRule="auto"/>
      <w:ind w:left="14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91">
    <w:name w:val="toc 9"/>
    <w:basedOn w:val="a"/>
    <w:next w:val="a"/>
    <w:autoRedefine/>
    <w:uiPriority w:val="39"/>
    <w:unhideWhenUsed/>
    <w:rsid w:val="00706DE1"/>
    <w:pPr>
      <w:spacing w:after="0" w:line="240" w:lineRule="auto"/>
      <w:ind w:left="16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afc">
    <w:name w:val="No Spacing"/>
    <w:uiPriority w:val="1"/>
    <w:qFormat/>
    <w:rsid w:val="00706DE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d">
    <w:name w:val="_ОбычныйИнстр"/>
    <w:basedOn w:val="a"/>
    <w:rsid w:val="00706DE1"/>
    <w:pPr>
      <w:spacing w:before="6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fe">
    <w:name w:val="Table Grid"/>
    <w:basedOn w:val="a1"/>
    <w:uiPriority w:val="39"/>
    <w:rsid w:val="00706DE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fe"/>
    <w:uiPriority w:val="59"/>
    <w:rsid w:val="00706DE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"/>
    <w:uiPriority w:val="99"/>
    <w:unhideWhenUsed/>
    <w:rsid w:val="00706DE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706DE1"/>
  </w:style>
  <w:style w:type="table" w:customStyle="1" w:styleId="-451">
    <w:name w:val="Таблица-сетка 4 — акцент 51"/>
    <w:basedOn w:val="a1"/>
    <w:uiPriority w:val="49"/>
    <w:rsid w:val="00706DE1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461">
    <w:name w:val="Таблица-сетка 4 — акцент 61"/>
    <w:basedOn w:val="a1"/>
    <w:uiPriority w:val="49"/>
    <w:rsid w:val="00706DE1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styleId="aff0">
    <w:name w:val="Placeholder Text"/>
    <w:uiPriority w:val="99"/>
    <w:semiHidden/>
    <w:rsid w:val="00706DE1"/>
    <w:rPr>
      <w:color w:val="808080"/>
    </w:rPr>
  </w:style>
  <w:style w:type="character" w:styleId="aff1">
    <w:name w:val="FollowedHyperlink"/>
    <w:uiPriority w:val="99"/>
    <w:unhideWhenUsed/>
    <w:rsid w:val="00706DE1"/>
    <w:rPr>
      <w:color w:val="954F72"/>
      <w:u w:val="single"/>
    </w:rPr>
  </w:style>
  <w:style w:type="paragraph" w:customStyle="1" w:styleId="xl66">
    <w:name w:val="xl66"/>
    <w:basedOn w:val="a"/>
    <w:rsid w:val="00706DE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706DE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706DE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706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706D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06DE1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06D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06DE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706D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706D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706DE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706DE1"/>
    <w:pPr>
      <w:pBdr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706DE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706D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706D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706DE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06D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706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8">
    <w:name w:val="xl88"/>
    <w:basedOn w:val="a"/>
    <w:rsid w:val="00706DE1"/>
    <w:pPr>
      <w:pBdr>
        <w:top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06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706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6">
    <w:name w:val="xl96"/>
    <w:basedOn w:val="a"/>
    <w:rsid w:val="00706DE1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06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706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06DE1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2">
    <w:name w:val="xl102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4">
    <w:name w:val="xl104"/>
    <w:basedOn w:val="a"/>
    <w:rsid w:val="00706DE1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06DE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706DE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706DE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706DE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706D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706D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706D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7">
    <w:name w:val="Font Style127"/>
    <w:uiPriority w:val="99"/>
    <w:rsid w:val="00706DE1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60">
    <w:name w:val="Font Style160"/>
    <w:uiPriority w:val="99"/>
    <w:rsid w:val="00706DE1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61">
    <w:name w:val="Font Style161"/>
    <w:uiPriority w:val="99"/>
    <w:rsid w:val="00706DE1"/>
    <w:rPr>
      <w:rFonts w:ascii="Arial" w:hAnsi="Arial" w:cs="Arial"/>
      <w:color w:val="000000"/>
      <w:sz w:val="22"/>
      <w:szCs w:val="22"/>
    </w:rPr>
  </w:style>
  <w:style w:type="character" w:customStyle="1" w:styleId="tlid-translation">
    <w:name w:val="tlid-translation"/>
    <w:rsid w:val="00706DE1"/>
  </w:style>
  <w:style w:type="paragraph" w:customStyle="1" w:styleId="13">
    <w:name w:val="Знак1"/>
    <w:basedOn w:val="a"/>
    <w:autoRedefine/>
    <w:rsid w:val="0080477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table" w:customStyle="1" w:styleId="14">
    <w:name w:val="Сетка таблицы1"/>
    <w:basedOn w:val="a1"/>
    <w:next w:val="afe"/>
    <w:uiPriority w:val="59"/>
    <w:rsid w:val="006B1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e"/>
    <w:rsid w:val="00AA2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6C21A6"/>
    <w:rPr>
      <w:rFonts w:ascii="Arial" w:eastAsia="Times New Roman" w:hAnsi="Arial" w:cs="Times New Roman"/>
      <w:i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C21A6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70">
    <w:name w:val="Заголовок 7 Знак"/>
    <w:aliases w:val="a1 Знак"/>
    <w:basedOn w:val="a0"/>
    <w:link w:val="7"/>
    <w:rsid w:val="006C21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C21A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C21A6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B3"/>
  </w:style>
  <w:style w:type="paragraph" w:styleId="1">
    <w:name w:val="heading 1"/>
    <w:aliases w:val="h1"/>
    <w:basedOn w:val="a"/>
    <w:next w:val="a"/>
    <w:link w:val="10"/>
    <w:qFormat/>
    <w:rsid w:val="00706DE1"/>
    <w:pPr>
      <w:numPr>
        <w:numId w:val="1"/>
      </w:numPr>
      <w:tabs>
        <w:tab w:val="num" w:pos="720"/>
        <w:tab w:val="left" w:pos="120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paragraph" w:styleId="2">
    <w:name w:val="heading 2"/>
    <w:aliases w:val="HD2,H2,h2"/>
    <w:basedOn w:val="4"/>
    <w:next w:val="a"/>
    <w:link w:val="20"/>
    <w:qFormat/>
    <w:rsid w:val="00706DE1"/>
    <w:pPr>
      <w:keepNext w:val="0"/>
      <w:tabs>
        <w:tab w:val="num" w:pos="720"/>
      </w:tabs>
      <w:spacing w:before="0" w:after="0"/>
      <w:ind w:firstLine="720"/>
      <w:jc w:val="both"/>
      <w:outlineLvl w:val="1"/>
    </w:pPr>
    <w:rPr>
      <w:b w:val="0"/>
      <w:bCs w:val="0"/>
    </w:rPr>
  </w:style>
  <w:style w:type="paragraph" w:styleId="3">
    <w:name w:val="heading 3"/>
    <w:basedOn w:val="a"/>
    <w:next w:val="a"/>
    <w:link w:val="30"/>
    <w:qFormat/>
    <w:rsid w:val="00706DE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706D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C21A6"/>
    <w:pPr>
      <w:keepNext/>
      <w:widowControl w:val="0"/>
      <w:tabs>
        <w:tab w:val="num" w:pos="1008"/>
      </w:tabs>
      <w:spacing w:before="120" w:after="0" w:line="240" w:lineRule="auto"/>
      <w:ind w:left="1008" w:hanging="1008"/>
      <w:jc w:val="right"/>
      <w:outlineLvl w:val="4"/>
    </w:pPr>
    <w:rPr>
      <w:rFonts w:ascii="Arial" w:eastAsia="Times New Roman" w:hAnsi="Arial" w:cs="Times New Roman"/>
      <w:i/>
      <w:snapToGrid w:val="0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C21A6"/>
    <w:pPr>
      <w:keepNext/>
      <w:tabs>
        <w:tab w:val="num" w:pos="1152"/>
      </w:tabs>
      <w:spacing w:before="120" w:after="0" w:line="240" w:lineRule="auto"/>
      <w:ind w:left="1152" w:hanging="1152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7">
    <w:name w:val="heading 7"/>
    <w:aliases w:val="a1"/>
    <w:basedOn w:val="a"/>
    <w:next w:val="a"/>
    <w:link w:val="70"/>
    <w:qFormat/>
    <w:rsid w:val="006C21A6"/>
    <w:pPr>
      <w:keepNext/>
      <w:tabs>
        <w:tab w:val="num" w:pos="1296"/>
      </w:tabs>
      <w:spacing w:before="120" w:after="0" w:line="24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C21A6"/>
    <w:pPr>
      <w:keepNext/>
      <w:tabs>
        <w:tab w:val="num" w:pos="1440"/>
      </w:tabs>
      <w:spacing w:before="120" w:after="0" w:line="240" w:lineRule="auto"/>
      <w:ind w:left="1440" w:hanging="1440"/>
      <w:jc w:val="center"/>
      <w:outlineLvl w:val="7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C21A6"/>
    <w:pPr>
      <w:keepNext/>
      <w:tabs>
        <w:tab w:val="num" w:pos="1584"/>
      </w:tabs>
      <w:spacing w:before="120"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706DE1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customStyle="1" w:styleId="20">
    <w:name w:val="Заголовок 2 Знак"/>
    <w:aliases w:val="HD2 Знак,H2 Знак,h2 Знак"/>
    <w:basedOn w:val="a0"/>
    <w:link w:val="2"/>
    <w:uiPriority w:val="9"/>
    <w:rsid w:val="00706DE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6DE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character" w:customStyle="1" w:styleId="40">
    <w:name w:val="Заголовок 4 Знак"/>
    <w:aliases w:val="h4 Знак"/>
    <w:basedOn w:val="a0"/>
    <w:link w:val="4"/>
    <w:uiPriority w:val="9"/>
    <w:rsid w:val="00706D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706DE1"/>
  </w:style>
  <w:style w:type="paragraph" w:styleId="a3">
    <w:name w:val="footer"/>
    <w:basedOn w:val="a"/>
    <w:link w:val="a4"/>
    <w:uiPriority w:val="99"/>
    <w:rsid w:val="00706D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06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06DE1"/>
  </w:style>
  <w:style w:type="paragraph" w:styleId="a6">
    <w:name w:val="Body Text"/>
    <w:basedOn w:val="a"/>
    <w:link w:val="a7"/>
    <w:rsid w:val="00706D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06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06DE1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06D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706DE1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06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06DE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Cs/>
      <w:sz w:val="24"/>
      <w:szCs w:val="24"/>
      <w:lang w:val="kk-KZ" w:eastAsia="ru-RU"/>
    </w:rPr>
  </w:style>
  <w:style w:type="character" w:customStyle="1" w:styleId="32">
    <w:name w:val="Основной текст с отступом 3 Знак"/>
    <w:basedOn w:val="a0"/>
    <w:link w:val="31"/>
    <w:rsid w:val="00706DE1"/>
    <w:rPr>
      <w:rFonts w:ascii="Times New Roman" w:eastAsia="Times New Roman" w:hAnsi="Times New Roman" w:cs="Times New Roman"/>
      <w:iCs/>
      <w:sz w:val="24"/>
      <w:szCs w:val="24"/>
      <w:lang w:val="kk-KZ" w:eastAsia="ru-RU"/>
    </w:rPr>
  </w:style>
  <w:style w:type="paragraph" w:styleId="33">
    <w:name w:val="Body Text 3"/>
    <w:basedOn w:val="a"/>
    <w:link w:val="34"/>
    <w:rsid w:val="00706D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706D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706D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06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706DE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706D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706D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"/>
    <w:basedOn w:val="a"/>
    <w:autoRedefine/>
    <w:rsid w:val="00706DE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s0">
    <w:name w:val="s0"/>
    <w:rsid w:val="00706DE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23">
    <w:name w:val="Знак2"/>
    <w:basedOn w:val="a"/>
    <w:autoRedefine/>
    <w:rsid w:val="00706DE1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styleId="af0">
    <w:name w:val="annotation reference"/>
    <w:uiPriority w:val="99"/>
    <w:semiHidden/>
    <w:rsid w:val="00706DE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706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06D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706DE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06D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706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link w:val="af7"/>
    <w:uiPriority w:val="34"/>
    <w:qFormat/>
    <w:rsid w:val="00706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7">
    <w:name w:val="Абзац списка Знак"/>
    <w:link w:val="af6"/>
    <w:uiPriority w:val="34"/>
    <w:locked/>
    <w:rsid w:val="00706DE1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8">
    <w:name w:val="footnote text"/>
    <w:basedOn w:val="a"/>
    <w:link w:val="af9"/>
    <w:uiPriority w:val="99"/>
    <w:unhideWhenUsed/>
    <w:rsid w:val="00706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9">
    <w:name w:val="Текст сноски Знак"/>
    <w:basedOn w:val="a0"/>
    <w:link w:val="af8"/>
    <w:uiPriority w:val="99"/>
    <w:rsid w:val="00706DE1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a">
    <w:name w:val="footnote reference"/>
    <w:uiPriority w:val="99"/>
    <w:unhideWhenUsed/>
    <w:rsid w:val="00706DE1"/>
    <w:rPr>
      <w:vertAlign w:val="superscript"/>
    </w:rPr>
  </w:style>
  <w:style w:type="paragraph" w:styleId="35">
    <w:name w:val="toc 3"/>
    <w:basedOn w:val="a"/>
    <w:next w:val="a"/>
    <w:autoRedefine/>
    <w:uiPriority w:val="39"/>
    <w:unhideWhenUsed/>
    <w:rsid w:val="00706DE1"/>
    <w:pPr>
      <w:spacing w:after="0" w:line="240" w:lineRule="auto"/>
      <w:ind w:left="400"/>
    </w:pPr>
    <w:rPr>
      <w:rFonts w:ascii="Calibri" w:eastAsia="Times New Roman" w:hAnsi="Calibri" w:cs="Times New Roman"/>
      <w:lang w:val="en-GB" w:eastAsia="ru-RU"/>
    </w:rPr>
  </w:style>
  <w:style w:type="paragraph" w:styleId="afb">
    <w:name w:val="TOC Heading"/>
    <w:basedOn w:val="1"/>
    <w:next w:val="a"/>
    <w:uiPriority w:val="39"/>
    <w:unhideWhenUsed/>
    <w:qFormat/>
    <w:rsid w:val="00706DE1"/>
    <w:pPr>
      <w:keepNext/>
      <w:keepLines/>
      <w:numPr>
        <w:numId w:val="0"/>
      </w:numPr>
      <w:tabs>
        <w:tab w:val="clear" w:pos="1200"/>
      </w:tabs>
      <w:spacing w:before="480" w:line="276" w:lineRule="auto"/>
      <w:jc w:val="left"/>
      <w:outlineLvl w:val="9"/>
    </w:pPr>
    <w:rPr>
      <w:rFonts w:ascii="Calibri Light" w:hAnsi="Calibri Light"/>
      <w:iCs w:val="0"/>
      <w:color w:val="2E74B5"/>
      <w:sz w:val="24"/>
      <w:szCs w:val="24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706DE1"/>
    <w:pPr>
      <w:tabs>
        <w:tab w:val="left" w:pos="1000"/>
        <w:tab w:val="right" w:leader="dot" w:pos="8993"/>
      </w:tabs>
      <w:spacing w:before="120" w:after="0" w:line="240" w:lineRule="auto"/>
    </w:pPr>
    <w:rPr>
      <w:rFonts w:ascii="Calibri" w:eastAsia="Times New Roman" w:hAnsi="Calibri" w:cs="Times New Roman"/>
      <w:b/>
      <w:bCs/>
      <w:sz w:val="24"/>
      <w:szCs w:val="24"/>
      <w:lang w:val="en-GB" w:eastAsia="ru-RU"/>
    </w:rPr>
  </w:style>
  <w:style w:type="paragraph" w:styleId="24">
    <w:name w:val="toc 2"/>
    <w:basedOn w:val="a"/>
    <w:next w:val="a"/>
    <w:autoRedefine/>
    <w:uiPriority w:val="39"/>
    <w:unhideWhenUsed/>
    <w:rsid w:val="00706DE1"/>
    <w:pPr>
      <w:tabs>
        <w:tab w:val="right" w:leader="dot" w:pos="8993"/>
      </w:tabs>
      <w:spacing w:after="0" w:line="240" w:lineRule="auto"/>
      <w:ind w:left="567"/>
    </w:pPr>
    <w:rPr>
      <w:rFonts w:ascii="Calibri" w:eastAsia="Times New Roman" w:hAnsi="Calibri" w:cs="Times New Roman"/>
      <w:b/>
      <w:bCs/>
      <w:lang w:val="en-GB" w:eastAsia="ru-RU"/>
    </w:rPr>
  </w:style>
  <w:style w:type="paragraph" w:styleId="41">
    <w:name w:val="toc 4"/>
    <w:basedOn w:val="a"/>
    <w:next w:val="a"/>
    <w:autoRedefine/>
    <w:uiPriority w:val="39"/>
    <w:unhideWhenUsed/>
    <w:rsid w:val="00706DE1"/>
    <w:pPr>
      <w:spacing w:after="0" w:line="240" w:lineRule="auto"/>
      <w:ind w:left="6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51">
    <w:name w:val="toc 5"/>
    <w:basedOn w:val="a"/>
    <w:next w:val="a"/>
    <w:autoRedefine/>
    <w:uiPriority w:val="39"/>
    <w:unhideWhenUsed/>
    <w:rsid w:val="00706DE1"/>
    <w:pPr>
      <w:spacing w:after="0" w:line="240" w:lineRule="auto"/>
      <w:ind w:left="8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61">
    <w:name w:val="toc 6"/>
    <w:basedOn w:val="a"/>
    <w:next w:val="a"/>
    <w:autoRedefine/>
    <w:uiPriority w:val="39"/>
    <w:unhideWhenUsed/>
    <w:rsid w:val="00706DE1"/>
    <w:pPr>
      <w:spacing w:after="0" w:line="240" w:lineRule="auto"/>
      <w:ind w:left="10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71">
    <w:name w:val="toc 7"/>
    <w:basedOn w:val="a"/>
    <w:next w:val="a"/>
    <w:autoRedefine/>
    <w:uiPriority w:val="39"/>
    <w:unhideWhenUsed/>
    <w:rsid w:val="00706DE1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81">
    <w:name w:val="toc 8"/>
    <w:basedOn w:val="a"/>
    <w:next w:val="a"/>
    <w:autoRedefine/>
    <w:uiPriority w:val="39"/>
    <w:unhideWhenUsed/>
    <w:rsid w:val="00706DE1"/>
    <w:pPr>
      <w:spacing w:after="0" w:line="240" w:lineRule="auto"/>
      <w:ind w:left="14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91">
    <w:name w:val="toc 9"/>
    <w:basedOn w:val="a"/>
    <w:next w:val="a"/>
    <w:autoRedefine/>
    <w:uiPriority w:val="39"/>
    <w:unhideWhenUsed/>
    <w:rsid w:val="00706DE1"/>
    <w:pPr>
      <w:spacing w:after="0" w:line="240" w:lineRule="auto"/>
      <w:ind w:left="1600"/>
    </w:pPr>
    <w:rPr>
      <w:rFonts w:ascii="Calibri" w:eastAsia="Times New Roman" w:hAnsi="Calibri" w:cs="Times New Roman"/>
      <w:sz w:val="20"/>
      <w:szCs w:val="20"/>
      <w:lang w:val="en-GB" w:eastAsia="ru-RU"/>
    </w:rPr>
  </w:style>
  <w:style w:type="paragraph" w:styleId="afc">
    <w:name w:val="No Spacing"/>
    <w:uiPriority w:val="1"/>
    <w:qFormat/>
    <w:rsid w:val="00706DE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d">
    <w:name w:val="_ОбычныйИнстр"/>
    <w:basedOn w:val="a"/>
    <w:rsid w:val="00706DE1"/>
    <w:pPr>
      <w:spacing w:before="6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fe">
    <w:name w:val="Table Grid"/>
    <w:basedOn w:val="a1"/>
    <w:uiPriority w:val="39"/>
    <w:rsid w:val="00706DE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fe"/>
    <w:uiPriority w:val="59"/>
    <w:rsid w:val="00706DE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"/>
    <w:uiPriority w:val="99"/>
    <w:unhideWhenUsed/>
    <w:rsid w:val="00706DE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706DE1"/>
  </w:style>
  <w:style w:type="table" w:customStyle="1" w:styleId="-451">
    <w:name w:val="Таблица-сетка 4 — акцент 51"/>
    <w:basedOn w:val="a1"/>
    <w:uiPriority w:val="49"/>
    <w:rsid w:val="00706DE1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461">
    <w:name w:val="Таблица-сетка 4 — акцент 61"/>
    <w:basedOn w:val="a1"/>
    <w:uiPriority w:val="49"/>
    <w:rsid w:val="00706DE1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styleId="aff0">
    <w:name w:val="Placeholder Text"/>
    <w:uiPriority w:val="99"/>
    <w:semiHidden/>
    <w:rsid w:val="00706DE1"/>
    <w:rPr>
      <w:color w:val="808080"/>
    </w:rPr>
  </w:style>
  <w:style w:type="character" w:styleId="aff1">
    <w:name w:val="FollowedHyperlink"/>
    <w:uiPriority w:val="99"/>
    <w:unhideWhenUsed/>
    <w:rsid w:val="00706DE1"/>
    <w:rPr>
      <w:color w:val="954F72"/>
      <w:u w:val="single"/>
    </w:rPr>
  </w:style>
  <w:style w:type="paragraph" w:customStyle="1" w:styleId="xl66">
    <w:name w:val="xl66"/>
    <w:basedOn w:val="a"/>
    <w:rsid w:val="00706DE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706DE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706DE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706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706D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06DE1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06D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06DE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706D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706D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706DE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706DE1"/>
    <w:pPr>
      <w:pBdr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706DE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706D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706D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706DE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06D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706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8">
    <w:name w:val="xl88"/>
    <w:basedOn w:val="a"/>
    <w:rsid w:val="00706DE1"/>
    <w:pPr>
      <w:pBdr>
        <w:top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06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706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6">
    <w:name w:val="xl96"/>
    <w:basedOn w:val="a"/>
    <w:rsid w:val="00706DE1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06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706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06DE1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2">
    <w:name w:val="xl102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706D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04">
    <w:name w:val="xl104"/>
    <w:basedOn w:val="a"/>
    <w:rsid w:val="00706DE1"/>
    <w:pPr>
      <w:pBdr>
        <w:top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06DE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706DE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706DE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706DE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706D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706DE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706D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7">
    <w:name w:val="Font Style127"/>
    <w:uiPriority w:val="99"/>
    <w:rsid w:val="00706DE1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60">
    <w:name w:val="Font Style160"/>
    <w:uiPriority w:val="99"/>
    <w:rsid w:val="00706DE1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61">
    <w:name w:val="Font Style161"/>
    <w:uiPriority w:val="99"/>
    <w:rsid w:val="00706DE1"/>
    <w:rPr>
      <w:rFonts w:ascii="Arial" w:hAnsi="Arial" w:cs="Arial"/>
      <w:color w:val="000000"/>
      <w:sz w:val="22"/>
      <w:szCs w:val="22"/>
    </w:rPr>
  </w:style>
  <w:style w:type="character" w:customStyle="1" w:styleId="tlid-translation">
    <w:name w:val="tlid-translation"/>
    <w:rsid w:val="00706DE1"/>
  </w:style>
  <w:style w:type="paragraph" w:customStyle="1" w:styleId="13">
    <w:name w:val="Знак1"/>
    <w:basedOn w:val="a"/>
    <w:autoRedefine/>
    <w:rsid w:val="0080477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table" w:customStyle="1" w:styleId="14">
    <w:name w:val="Сетка таблицы1"/>
    <w:basedOn w:val="a1"/>
    <w:next w:val="afe"/>
    <w:uiPriority w:val="59"/>
    <w:rsid w:val="006B1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e"/>
    <w:rsid w:val="00AA2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6C21A6"/>
    <w:rPr>
      <w:rFonts w:ascii="Arial" w:eastAsia="Times New Roman" w:hAnsi="Arial" w:cs="Times New Roman"/>
      <w:i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C21A6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70">
    <w:name w:val="Заголовок 7 Знак"/>
    <w:aliases w:val="a1 Знак"/>
    <w:basedOn w:val="a0"/>
    <w:link w:val="7"/>
    <w:rsid w:val="006C21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C21A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C21A6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8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0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34464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1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7769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8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4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1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8696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43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EE8F79-6874-4A4B-AB9B-3A7C0914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17</Pages>
  <Words>5212</Words>
  <Characters>29715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Урпекова Жаннат Исатайкызы</dc:creator>
  <cp:lastModifiedBy>Ажгалиев Байхат Калимович</cp:lastModifiedBy>
  <cp:revision>137</cp:revision>
  <cp:lastPrinted>2019-10-28T06:09:00Z</cp:lastPrinted>
  <dcterms:created xsi:type="dcterms:W3CDTF">2019-10-28T05:00:00Z</dcterms:created>
  <dcterms:modified xsi:type="dcterms:W3CDTF">2019-11-22T11:00:00Z</dcterms:modified>
</cp:coreProperties>
</file>